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E0623">
      <w:pPr>
        <w:jc w:val="center"/>
        <w:rPr>
          <w:rFonts w:ascii="方正小标宋简体" w:hAnsi="华文中宋" w:eastAsia="方正小标宋简体"/>
          <w:color w:val="FF0000"/>
          <w:spacing w:val="40"/>
          <w:w w:val="60"/>
          <w:sz w:val="140"/>
          <w:szCs w:val="140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 w14:paraId="52CD6B2B">
      <w:pPr>
        <w:spacing w:line="600" w:lineRule="exact"/>
        <w:contextualSpacing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福理工教〔202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1CD8F1ED">
      <w:pPr>
        <w:spacing w:line="240" w:lineRule="exact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</w:t>
      </w:r>
    </w:p>
    <w:p w14:paraId="5EE7CF6F">
      <w:pPr>
        <w:spacing w:line="400" w:lineRule="exact"/>
        <w:contextualSpacing/>
        <w:jc w:val="center"/>
        <w:rPr>
          <w:rFonts w:ascii="方正小标宋简体" w:eastAsia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2DB251B">
      <w:pPr>
        <w:spacing w:line="700" w:lineRule="exact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关于2024-2025学年第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学期网络通识教育</w:t>
      </w:r>
    </w:p>
    <w:p w14:paraId="62F24510">
      <w:pPr>
        <w:spacing w:line="700" w:lineRule="exact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选修课选课的通知</w:t>
      </w:r>
    </w:p>
    <w:p w14:paraId="363822E2">
      <w:pPr>
        <w:spacing w:line="400" w:lineRule="exact"/>
        <w:contextualSpacing/>
        <w:rPr>
          <w:rFonts w:ascii="仿宋_GB2312" w:hAnsi="宋体" w:eastAsia="仿宋_GB2312" w:cs="宋体"/>
          <w:kern w:val="0"/>
          <w:sz w:val="32"/>
          <w:szCs w:val="28"/>
        </w:rPr>
      </w:pPr>
    </w:p>
    <w:p w14:paraId="0A8E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各二级学院：</w:t>
      </w:r>
    </w:p>
    <w:p w14:paraId="2A512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2024-2025学年第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学期网络通识教育选修课程</w:t>
      </w:r>
      <w:r>
        <w:rPr>
          <w:rFonts w:ascii="仿宋_GB2312" w:hAnsi="宋体" w:eastAsia="仿宋_GB2312" w:cs="宋体"/>
          <w:kern w:val="0"/>
          <w:sz w:val="32"/>
          <w:szCs w:val="28"/>
        </w:rPr>
        <w:t>（以下简称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网络</w:t>
      </w:r>
      <w:r>
        <w:rPr>
          <w:rFonts w:ascii="仿宋_GB2312" w:hAnsi="宋体" w:eastAsia="仿宋_GB2312" w:cs="宋体"/>
          <w:kern w:val="0"/>
          <w:sz w:val="32"/>
          <w:szCs w:val="28"/>
        </w:rPr>
        <w:t>公选课）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于202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）启动学生选课工作，本次选课面向2022级、2023级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2024级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学生</w:t>
      </w:r>
      <w:r>
        <w:rPr>
          <w:rFonts w:ascii="仿宋_GB2312" w:hAnsi="宋体" w:eastAsia="仿宋_GB2312" w:cs="宋体"/>
          <w:kern w:val="0"/>
          <w:sz w:val="32"/>
          <w:szCs w:val="28"/>
        </w:rPr>
        <w:t>以及20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21</w:t>
      </w:r>
      <w:r>
        <w:rPr>
          <w:rFonts w:ascii="仿宋_GB2312" w:hAnsi="宋体" w:eastAsia="仿宋_GB2312" w:cs="宋体"/>
          <w:kern w:val="0"/>
          <w:sz w:val="32"/>
          <w:szCs w:val="28"/>
        </w:rPr>
        <w:t>级部分公选课学分未修满的学生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学生根据指定时间选择课程，并按要求完成学习。现将具体事宜通知如下：</w:t>
      </w:r>
    </w:p>
    <w:p w14:paraId="3F7BF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一、选课时间</w:t>
      </w:r>
    </w:p>
    <w:p w14:paraId="71BDF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四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:00至202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eastAsia="zh-CN"/>
        </w:rPr>
        <w:t>五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）22:00。</w:t>
      </w:r>
    </w:p>
    <w:p w14:paraId="06094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二、选课方式</w:t>
      </w:r>
    </w:p>
    <w:p w14:paraId="28DB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网络公选课采取网上选课方式，学生自行登入教务系统进行选课。链接地址：</w:t>
      </w:r>
    </w:p>
    <w:p w14:paraId="1B3EC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320" w:firstLineChars="1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http://oaa.fitedu.net/jwglxt/xtgl/login_slogin.html，选课过程中若出现学号出错、系统报错等特殊情况造成无法进行网上报名，学生应及时向各学院综合管理办公室反馈，各学院综合管理办公室与教务处教务科吴老师做好沟通和处理工作。</w:t>
      </w:r>
    </w:p>
    <w:p w14:paraId="4BC48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eastAsia="仿宋_GB2312"/>
          <w:sz w:val="32"/>
          <w:szCs w:val="32"/>
        </w:rPr>
        <w:t>原则上学生不得重复选修相同课程，重复选修同一门公共选修课程只计算1次学分。</w:t>
      </w:r>
    </w:p>
    <w:p w14:paraId="7A1A4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课程开放注册（含考试）预计时间</w:t>
      </w:r>
    </w:p>
    <w:p w14:paraId="6F21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月6日，具体学习时间请以超星平台通知为准。</w:t>
      </w:r>
    </w:p>
    <w:p w14:paraId="3CB95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学生报名成功后，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报名名单学校统一报给超星平台，学生无需自己在学习通添加课程，否则会造成该门课程无成绩，</w:t>
      </w:r>
      <w:r>
        <w:rPr>
          <w:rFonts w:hint="eastAsia" w:ascii="仿宋_GB2312" w:hAnsi="仿宋_GB2312" w:eastAsia="仿宋_GB2312" w:cs="仿宋_GB2312"/>
          <w:sz w:val="32"/>
          <w:szCs w:val="32"/>
        </w:rPr>
        <w:t>请于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日后自行通过超星平台学习，学习网址：</w:t>
      </w:r>
      <w:r>
        <w:fldChar w:fldCharType="begin"/>
      </w:r>
      <w:r>
        <w:instrText xml:space="preserve"> HYPERLINK "http://fit.fanya.chaoxing.com/portal" </w:instrText>
      </w:r>
      <w:r>
        <w:fldChar w:fldCharType="separate"/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</w:rPr>
        <w:t>http://fit.fanya.chaoxing.com/portal</w:t>
      </w: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47A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四、学生系统登录账号及密码</w:t>
      </w:r>
    </w:p>
    <w:p w14:paraId="4C1B76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学习账户统一为学生学号，首次登入密码为s654321s（登入后请及时修改密码）。第一次使用，学生要先进行学号与手机、邮箱绑定。</w:t>
      </w:r>
    </w:p>
    <w:p w14:paraId="1B67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五、学习及考核方式</w:t>
      </w:r>
    </w:p>
    <w:p w14:paraId="3932D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公选课与其他必修课要求相同，学生一旦选修某门选修课程，应遵守学院的相关管理规定。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生选课后根据自身时间在课程开放时间内完成学习任务，即通过自主的在线学习、提交平时作业、参与互动讨论、参加结课考试等。该学习平台提供教学的全程质量监控，学生不可跳看视频。课程学习结束、考核合格后取得相应的公共选修课学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55FE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六、修读要求</w:t>
      </w:r>
    </w:p>
    <w:p w14:paraId="679DE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自2021级起，在学生必须修满8学分的范围内进一步明确各模块学分修读要求，详见附件。</w:t>
      </w:r>
    </w:p>
    <w:p w14:paraId="76FF2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</w:p>
    <w:p w14:paraId="5DC2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28"/>
        </w:rPr>
        <w:t>附件：公共选修课学分修读要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28"/>
        </w:rPr>
        <w:t>求</w:t>
      </w:r>
    </w:p>
    <w:p w14:paraId="4F1FE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</w:p>
    <w:p w14:paraId="64012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contextualSpacing/>
        <w:textAlignment w:val="auto"/>
        <w:rPr>
          <w:rFonts w:hint="eastAsia" w:ascii="仿宋_GB2312" w:hAnsi="宋体" w:eastAsia="仿宋_GB2312" w:cs="宋体"/>
          <w:kern w:val="0"/>
          <w:sz w:val="32"/>
          <w:szCs w:val="28"/>
        </w:rPr>
      </w:pPr>
    </w:p>
    <w:p w14:paraId="31DE8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840" w:rightChars="400" w:firstLine="640" w:firstLineChars="200"/>
        <w:jc w:val="right"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ascii="仿宋_GB2312" w:hAnsi="宋体" w:eastAsia="仿宋_GB2312" w:cs="宋体"/>
          <w:kern w:val="0"/>
          <w:sz w:val="32"/>
          <w:szCs w:val="28"/>
        </w:rPr>
        <w:t>福州理工学院教务处</w:t>
      </w:r>
    </w:p>
    <w:p w14:paraId="676BF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ascii="仿宋_GB2312" w:hAnsi="宋体" w:eastAsia="仿宋_GB2312" w:cs="宋体"/>
          <w:kern w:val="0"/>
          <w:sz w:val="32"/>
          <w:szCs w:val="28"/>
        </w:rPr>
        <w:t>202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ascii="仿宋_GB2312" w:hAnsi="宋体" w:eastAsia="仿宋_GB2312" w:cs="宋体"/>
          <w:kern w:val="0"/>
          <w:sz w:val="32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3</w:t>
      </w:r>
      <w:r>
        <w:rPr>
          <w:rFonts w:ascii="仿宋_GB2312" w:hAnsi="宋体" w:eastAsia="仿宋_GB2312" w:cs="宋体"/>
          <w:kern w:val="0"/>
          <w:sz w:val="32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5</w:t>
      </w:r>
      <w:r>
        <w:rPr>
          <w:rFonts w:ascii="仿宋_GB2312" w:hAnsi="宋体" w:eastAsia="仿宋_GB2312" w:cs="宋体"/>
          <w:kern w:val="0"/>
          <w:sz w:val="32"/>
          <w:szCs w:val="28"/>
        </w:rPr>
        <w:t>日</w:t>
      </w:r>
    </w:p>
    <w:p w14:paraId="0ACE2D06">
      <w:pPr>
        <w:jc w:val="left"/>
        <w:rPr>
          <w:rFonts w:hint="eastAsia" w:ascii="黑体" w:hAnsi="黑体" w:eastAsia="黑体" w:cs="黑体"/>
          <w:kern w:val="0"/>
          <w:sz w:val="32"/>
          <w:szCs w:val="28"/>
        </w:rPr>
      </w:pPr>
    </w:p>
    <w:p w14:paraId="38305CD0">
      <w:pPr>
        <w:jc w:val="left"/>
        <w:rPr>
          <w:rFonts w:hint="eastAsia" w:ascii="黑体" w:hAnsi="黑体" w:eastAsia="黑体" w:cs="黑体"/>
          <w:kern w:val="0"/>
          <w:sz w:val="32"/>
          <w:szCs w:val="28"/>
        </w:rPr>
      </w:pPr>
    </w:p>
    <w:p w14:paraId="01DF5E9B">
      <w:pPr>
        <w:jc w:val="left"/>
        <w:rPr>
          <w:rFonts w:ascii="黑体" w:hAnsi="黑体" w:eastAsia="黑体" w:cs="黑体"/>
          <w:kern w:val="0"/>
          <w:sz w:val="32"/>
          <w:szCs w:val="28"/>
        </w:rPr>
      </w:pPr>
      <w:r>
        <w:rPr>
          <w:rFonts w:hint="eastAsia" w:ascii="黑体" w:hAnsi="黑体" w:eastAsia="黑体" w:cs="黑体"/>
          <w:kern w:val="0"/>
          <w:sz w:val="32"/>
          <w:szCs w:val="28"/>
        </w:rPr>
        <w:t>附件</w:t>
      </w:r>
    </w:p>
    <w:p w14:paraId="4D3AA6C8">
      <w:pPr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公共选修课学分修读要求</w:t>
      </w:r>
    </w:p>
    <w:p w14:paraId="4E5C2075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1.2021级学生公共选修课修读要求：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34D8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55D5412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理工科类专业</w:t>
            </w:r>
          </w:p>
        </w:tc>
      </w:tr>
      <w:tr w14:paraId="397FD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ACE3A4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126384D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3EEF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899060D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4F3090A7">
            <w:r>
              <w:t>2</w:t>
            </w:r>
            <w:r>
              <w:rPr>
                <w:rFonts w:hint="eastAsia"/>
              </w:rPr>
              <w:t>学分</w:t>
            </w:r>
          </w:p>
        </w:tc>
      </w:tr>
      <w:tr w14:paraId="76D81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27599CF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530C2469">
            <w:r>
              <w:rPr>
                <w:rFonts w:hint="eastAsia"/>
              </w:rPr>
              <w:t>1门</w:t>
            </w:r>
          </w:p>
        </w:tc>
      </w:tr>
      <w:tr w14:paraId="2C2D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F5DDB0C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0ABAE700">
            <w:r>
              <w:rPr>
                <w:rFonts w:hint="eastAsia"/>
              </w:rPr>
              <w:t>1门</w:t>
            </w:r>
          </w:p>
        </w:tc>
      </w:tr>
      <w:tr w14:paraId="30F72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62A71C5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590E038C">
            <w:r>
              <w:rPr>
                <w:rFonts w:hint="eastAsia"/>
              </w:rPr>
              <w:t>1门</w:t>
            </w:r>
          </w:p>
        </w:tc>
      </w:tr>
      <w:tr w14:paraId="06C8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FC3F045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283AB685">
            <w:r>
              <w:rPr>
                <w:rFonts w:hint="eastAsia"/>
              </w:rPr>
              <w:t>1门</w:t>
            </w:r>
          </w:p>
        </w:tc>
      </w:tr>
      <w:tr w14:paraId="59A8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51CB838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14:paraId="03C9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48" w:type="dxa"/>
          </w:tcPr>
          <w:p w14:paraId="3310155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0257B9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58180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4C295E6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50CFA13F">
            <w:r>
              <w:rPr>
                <w:rFonts w:hint="eastAsia"/>
              </w:rPr>
              <w:t>2学分</w:t>
            </w:r>
          </w:p>
        </w:tc>
      </w:tr>
      <w:tr w14:paraId="3C881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213E890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4CAF26F4">
            <w:r>
              <w:rPr>
                <w:rFonts w:hint="eastAsia"/>
              </w:rPr>
              <w:t>1门</w:t>
            </w:r>
          </w:p>
        </w:tc>
      </w:tr>
      <w:tr w14:paraId="7EE0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50D1AF3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7AC04A99">
            <w:r>
              <w:rPr>
                <w:rFonts w:hint="eastAsia"/>
              </w:rPr>
              <w:t>1门</w:t>
            </w:r>
          </w:p>
        </w:tc>
      </w:tr>
      <w:tr w14:paraId="0AB4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A14C13A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35FAB6A7">
            <w:r>
              <w:rPr>
                <w:rFonts w:hint="eastAsia"/>
              </w:rPr>
              <w:t>1门</w:t>
            </w:r>
          </w:p>
        </w:tc>
      </w:tr>
      <w:tr w14:paraId="75D0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6190560D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3126CC53">
            <w:pPr>
              <w:rPr>
                <w:rFonts w:eastAsia="宋体"/>
              </w:rPr>
            </w:pPr>
            <w:r>
              <w:rPr>
                <w:rFonts w:hint="eastAsia"/>
              </w:rPr>
              <w:t>1门</w:t>
            </w:r>
          </w:p>
        </w:tc>
      </w:tr>
    </w:tbl>
    <w:p w14:paraId="508D16B4">
      <w:pPr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br w:type="page"/>
      </w:r>
    </w:p>
    <w:p w14:paraId="4BEC6499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2.2022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val="en-US" w:eastAsia="zh-CN"/>
        </w:rPr>
        <w:t>2023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级学生公共选修课修读要求：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2E39F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017DBFE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理工科类专业</w:t>
            </w:r>
          </w:p>
        </w:tc>
      </w:tr>
      <w:tr w14:paraId="0BD38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C07835C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7DD4E31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419C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A1A6D07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3C190F9C">
            <w:r>
              <w:rPr>
                <w:rFonts w:hint="eastAsia"/>
              </w:rPr>
              <w:t>2学分</w:t>
            </w:r>
          </w:p>
        </w:tc>
      </w:tr>
      <w:tr w14:paraId="67F13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56DB220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6371A2D4">
            <w:r>
              <w:rPr>
                <w:rFonts w:hint="eastAsia"/>
              </w:rPr>
              <w:t>1学分</w:t>
            </w:r>
          </w:p>
        </w:tc>
      </w:tr>
      <w:tr w14:paraId="2AE90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B51002D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34B572C0">
            <w:r>
              <w:rPr>
                <w:rFonts w:hint="eastAsia"/>
              </w:rPr>
              <w:t>2学分</w:t>
            </w:r>
          </w:p>
        </w:tc>
      </w:tr>
      <w:tr w14:paraId="4D5C7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C4A508D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1C3C016C">
            <w:r>
              <w:rPr>
                <w:rFonts w:hint="eastAsia"/>
              </w:rPr>
              <w:t>1学分</w:t>
            </w:r>
          </w:p>
        </w:tc>
      </w:tr>
      <w:tr w14:paraId="453CF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6B3C7E0E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76984D30">
            <w:r>
              <w:rPr>
                <w:rFonts w:hint="eastAsia"/>
              </w:rPr>
              <w:t>1学分</w:t>
            </w:r>
          </w:p>
        </w:tc>
      </w:tr>
      <w:tr w14:paraId="329C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2CC5639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7E8C8300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14:paraId="5A653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68BE8D2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14:paraId="7579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48" w:type="dxa"/>
          </w:tcPr>
          <w:p w14:paraId="6034D70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4C6D926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0CDE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88896FC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0AA2E058">
            <w:r>
              <w:rPr>
                <w:rFonts w:hint="eastAsia"/>
              </w:rPr>
              <w:t>2学分</w:t>
            </w:r>
          </w:p>
        </w:tc>
      </w:tr>
      <w:tr w14:paraId="13CA3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7CCAABC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45AD242E">
            <w:r>
              <w:rPr>
                <w:rFonts w:hint="eastAsia"/>
              </w:rPr>
              <w:t>1学分</w:t>
            </w:r>
          </w:p>
        </w:tc>
      </w:tr>
      <w:tr w14:paraId="01565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49EE665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0B4A2ACF">
            <w:r>
              <w:rPr>
                <w:rFonts w:hint="eastAsia"/>
              </w:rPr>
              <w:t>2学分</w:t>
            </w:r>
          </w:p>
        </w:tc>
      </w:tr>
      <w:tr w14:paraId="66F01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603B669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2A0B61B2">
            <w:r>
              <w:rPr>
                <w:rFonts w:hint="eastAsia"/>
              </w:rPr>
              <w:t>1学分</w:t>
            </w:r>
          </w:p>
        </w:tc>
      </w:tr>
      <w:tr w14:paraId="58BF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3E1814C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7A2866B8">
            <w:r>
              <w:rPr>
                <w:rFonts w:hint="eastAsia"/>
              </w:rPr>
              <w:t>1学分</w:t>
            </w:r>
          </w:p>
        </w:tc>
      </w:tr>
      <w:tr w14:paraId="4EDF5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C2BE341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66905D98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14:paraId="5BC63CD8">
      <w:pPr>
        <w:contextualSpacing/>
        <w:rPr>
          <w:rFonts w:ascii="仿宋_GB2312" w:hAnsi="宋体" w:eastAsia="仿宋_GB2312" w:cs="宋体"/>
          <w:kern w:val="0"/>
          <w:sz w:val="32"/>
          <w:szCs w:val="28"/>
        </w:rPr>
      </w:pPr>
    </w:p>
    <w:p w14:paraId="049EEBC7">
      <w:pPr>
        <w:ind w:firstLine="643" w:firstLineChars="200"/>
        <w:contextualSpacing/>
        <w:rPr>
          <w:rFonts w:ascii="仿宋_GB2312" w:hAnsi="宋体" w:eastAsia="仿宋_GB2312" w:cs="宋体"/>
          <w:b/>
          <w:bCs/>
          <w:kern w:val="0"/>
          <w:sz w:val="32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.202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28"/>
        </w:rPr>
        <w:t>级起学生公共选修课修读要求：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745F3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3B8667D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理工</w:t>
            </w:r>
            <w:r>
              <w:rPr>
                <w:rFonts w:hint="eastAsia"/>
                <w:b/>
                <w:bCs/>
                <w:lang w:eastAsia="zh-CN"/>
              </w:rPr>
              <w:t>医</w:t>
            </w:r>
            <w:r>
              <w:rPr>
                <w:rFonts w:hint="eastAsia"/>
                <w:b/>
                <w:bCs/>
              </w:rPr>
              <w:t>类专业</w:t>
            </w:r>
          </w:p>
        </w:tc>
      </w:tr>
      <w:tr w14:paraId="0C52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A519B2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3E6C3E6A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14B0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BC27523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7C9E5DC4"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14:paraId="3816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0E546EA6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4C1E3877">
            <w:r>
              <w:rPr>
                <w:rFonts w:hint="eastAsia"/>
              </w:rPr>
              <w:t>1学分</w:t>
            </w:r>
          </w:p>
        </w:tc>
      </w:tr>
      <w:tr w14:paraId="33956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BD6AB8B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6E3A591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792D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1C7709B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6A6300F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28B5A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827D725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71864A1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1A405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D5D144F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4C63D986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  <w:tr w14:paraId="12A51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6" w:type="dxa"/>
            <w:gridSpan w:val="2"/>
          </w:tcPr>
          <w:p w14:paraId="357DC664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人文社科类专业</w:t>
            </w:r>
          </w:p>
        </w:tc>
      </w:tr>
      <w:tr w14:paraId="55600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148" w:type="dxa"/>
          </w:tcPr>
          <w:p w14:paraId="0AF42E49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课程模块</w:t>
            </w:r>
          </w:p>
        </w:tc>
        <w:tc>
          <w:tcPr>
            <w:tcW w:w="4148" w:type="dxa"/>
          </w:tcPr>
          <w:p w14:paraId="009076F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修读要求</w:t>
            </w:r>
          </w:p>
        </w:tc>
      </w:tr>
      <w:tr w14:paraId="6D6A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59A110DC">
            <w:r>
              <w:rPr>
                <w:rFonts w:hint="eastAsia"/>
              </w:rPr>
              <w:t>自然科学与工程技术</w:t>
            </w:r>
          </w:p>
        </w:tc>
        <w:tc>
          <w:tcPr>
            <w:tcW w:w="4148" w:type="dxa"/>
          </w:tcPr>
          <w:p w14:paraId="6ECB0175"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学分</w:t>
            </w:r>
          </w:p>
        </w:tc>
      </w:tr>
      <w:tr w14:paraId="268AB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20D9C854">
            <w:r>
              <w:rPr>
                <w:rFonts w:hint="eastAsia"/>
              </w:rPr>
              <w:t>思想政治教育</w:t>
            </w:r>
          </w:p>
        </w:tc>
        <w:tc>
          <w:tcPr>
            <w:tcW w:w="4148" w:type="dxa"/>
          </w:tcPr>
          <w:p w14:paraId="1607431A">
            <w:r>
              <w:rPr>
                <w:rFonts w:hint="eastAsia"/>
              </w:rPr>
              <w:t>1学分</w:t>
            </w:r>
          </w:p>
        </w:tc>
      </w:tr>
      <w:tr w14:paraId="0C04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74ABAD28">
            <w:r>
              <w:rPr>
                <w:rFonts w:hint="eastAsia"/>
              </w:rPr>
              <w:t>美育与艺术鉴赏</w:t>
            </w:r>
          </w:p>
        </w:tc>
        <w:tc>
          <w:tcPr>
            <w:tcW w:w="4148" w:type="dxa"/>
          </w:tcPr>
          <w:p w14:paraId="6DE5E3C8">
            <w:r>
              <w:rPr>
                <w:rFonts w:hint="eastAsia"/>
                <w:b/>
                <w:bCs/>
              </w:rPr>
              <w:t>2学分</w:t>
            </w:r>
          </w:p>
        </w:tc>
      </w:tr>
      <w:tr w14:paraId="658D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3FDC4916">
            <w:r>
              <w:rPr>
                <w:rFonts w:hint="eastAsia"/>
              </w:rPr>
              <w:t>创新创业教育</w:t>
            </w:r>
          </w:p>
        </w:tc>
        <w:tc>
          <w:tcPr>
            <w:tcW w:w="4148" w:type="dxa"/>
          </w:tcPr>
          <w:p w14:paraId="79C68F4D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704F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40EA36B6">
            <w:r>
              <w:rPr>
                <w:rFonts w:hint="eastAsia"/>
              </w:rPr>
              <w:t>健康与公共卫生</w:t>
            </w:r>
          </w:p>
        </w:tc>
        <w:tc>
          <w:tcPr>
            <w:tcW w:w="4148" w:type="dxa"/>
          </w:tcPr>
          <w:p w14:paraId="7F78ECFF">
            <w:r>
              <w:rPr>
                <w:rFonts w:hint="eastAsia"/>
                <w:b/>
                <w:bCs/>
              </w:rPr>
              <w:t>1学分</w:t>
            </w:r>
          </w:p>
        </w:tc>
      </w:tr>
      <w:tr w14:paraId="1A7A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48" w:type="dxa"/>
          </w:tcPr>
          <w:p w14:paraId="185F7BAD">
            <w:r>
              <w:rPr>
                <w:rFonts w:hint="eastAsia"/>
              </w:rPr>
              <w:t>人文社会科学</w:t>
            </w:r>
          </w:p>
        </w:tc>
        <w:tc>
          <w:tcPr>
            <w:tcW w:w="4148" w:type="dxa"/>
          </w:tcPr>
          <w:p w14:paraId="4BC29CA7">
            <w:pPr>
              <w:rPr>
                <w:rFonts w:eastAsia="宋体"/>
              </w:rPr>
            </w:pPr>
            <w:r>
              <w:rPr>
                <w:rFonts w:hint="eastAsia"/>
              </w:rPr>
              <w:t>任选</w:t>
            </w:r>
          </w:p>
        </w:tc>
      </w:tr>
    </w:tbl>
    <w:p w14:paraId="1E701B1D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61C586D1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1A27BB40">
      <w:pPr>
        <w:spacing w:line="24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28"/>
        </w:rPr>
      </w:pPr>
    </w:p>
    <w:p w14:paraId="6055FB1E">
      <w:pPr>
        <w:pBdr>
          <w:top w:val="single" w:color="auto" w:sz="6" w:space="1"/>
          <w:bottom w:val="single" w:color="auto" w:sz="6" w:space="1"/>
        </w:pBdr>
        <w:spacing w:line="440" w:lineRule="exact"/>
        <w:ind w:firstLine="280" w:firstLineChars="100"/>
        <w:contextualSpacing/>
        <w:rPr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福州理工学院教务处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        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kern w:val="0"/>
          <w:sz w:val="28"/>
          <w:szCs w:val="28"/>
        </w:rPr>
        <w:t xml:space="preserve">      202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1587" w:right="1559" w:bottom="1587" w:left="155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</w:rPr>
      <w:id w:val="1233204034"/>
    </w:sdtPr>
    <w:sdtEndPr>
      <w:rPr>
        <w:rFonts w:ascii="宋体" w:hAnsi="宋体" w:cs="Times New Roman"/>
        <w:sz w:val="28"/>
        <w:szCs w:val="24"/>
      </w:rPr>
    </w:sdtEndPr>
    <w:sdtContent>
      <w:p w14:paraId="48FD56E4">
        <w:pPr>
          <w:pStyle w:val="3"/>
          <w:jc w:val="right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 xml:space="preserve"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>
          <w:rPr>
            <w:rFonts w:ascii="宋体" w:hAnsi="宋体" w:cs="Times New Roman"/>
            <w:sz w:val="28"/>
            <w:szCs w:val="24"/>
            <w:lang w:val="zh-CN"/>
          </w:rPr>
          <w:t>-</w:t>
        </w:r>
        <w:r>
          <w:rPr>
            <w:rFonts w:ascii="宋体" w:hAnsi="宋体" w:cs="Times New Roman"/>
            <w:sz w:val="28"/>
            <w:szCs w:val="24"/>
          </w:rPr>
          <w:t xml:space="preserve"> 1 -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</w:rPr>
      <w:id w:val="-1357641539"/>
    </w:sdtPr>
    <w:sdtEndPr>
      <w:rPr>
        <w:rFonts w:ascii="宋体" w:hAnsi="宋体" w:cs="Times New Roman"/>
        <w:sz w:val="28"/>
        <w:szCs w:val="24"/>
      </w:rPr>
    </w:sdtEndPr>
    <w:sdtContent>
      <w:p w14:paraId="2DEBCFA6">
        <w:pPr>
          <w:pStyle w:val="3"/>
          <w:rPr>
            <w:rFonts w:ascii="宋体" w:hAnsi="宋体" w:cs="Times New Roman"/>
            <w:sz w:val="28"/>
            <w:szCs w:val="24"/>
          </w:rPr>
        </w:pPr>
        <w:r>
          <w:rPr>
            <w:rFonts w:ascii="宋体" w:hAnsi="宋体" w:cs="Times New Roman"/>
            <w:sz w:val="28"/>
            <w:szCs w:val="24"/>
          </w:rPr>
          <w:fldChar w:fldCharType="begin"/>
        </w:r>
        <w:r>
          <w:rPr>
            <w:rFonts w:ascii="宋体" w:hAnsi="宋体" w:cs="Times New Roman"/>
            <w:sz w:val="28"/>
            <w:szCs w:val="24"/>
          </w:rPr>
          <w:instrText xml:space="preserve">PAGE   \* MERGEFORMAT</w:instrText>
        </w:r>
        <w:r>
          <w:rPr>
            <w:rFonts w:ascii="宋体" w:hAnsi="宋体" w:cs="Times New Roman"/>
            <w:sz w:val="28"/>
            <w:szCs w:val="24"/>
          </w:rPr>
          <w:fldChar w:fldCharType="separate"/>
        </w:r>
        <w:r>
          <w:rPr>
            <w:rFonts w:ascii="宋体" w:hAnsi="宋体" w:cs="Times New Roman"/>
            <w:sz w:val="28"/>
            <w:szCs w:val="24"/>
            <w:lang w:val="zh-CN"/>
          </w:rPr>
          <w:t>-</w:t>
        </w:r>
        <w:r>
          <w:rPr>
            <w:rFonts w:ascii="宋体" w:hAnsi="宋体" w:cs="Times New Roman"/>
            <w:sz w:val="28"/>
            <w:szCs w:val="24"/>
          </w:rPr>
          <w:t xml:space="preserve"> 4 -</w:t>
        </w:r>
        <w:r>
          <w:rPr>
            <w:rFonts w:ascii="宋体" w:hAnsi="宋体" w:cs="Times New Roman"/>
            <w:sz w:val="28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TlhZmIyYzE1NTViZDIwMjFlYTk1NDQ2ZjFhMTAifQ=="/>
  </w:docVars>
  <w:rsids>
    <w:rsidRoot w:val="009339A2"/>
    <w:rsid w:val="000270A0"/>
    <w:rsid w:val="000334CC"/>
    <w:rsid w:val="000F2FE6"/>
    <w:rsid w:val="00153EB1"/>
    <w:rsid w:val="00232918"/>
    <w:rsid w:val="00264427"/>
    <w:rsid w:val="00274E6C"/>
    <w:rsid w:val="002E2448"/>
    <w:rsid w:val="003F532C"/>
    <w:rsid w:val="00506A62"/>
    <w:rsid w:val="00514EF0"/>
    <w:rsid w:val="005234D4"/>
    <w:rsid w:val="00545A36"/>
    <w:rsid w:val="00603E4E"/>
    <w:rsid w:val="006257C2"/>
    <w:rsid w:val="00676CAC"/>
    <w:rsid w:val="00835BCD"/>
    <w:rsid w:val="009339A2"/>
    <w:rsid w:val="009412B0"/>
    <w:rsid w:val="009578C9"/>
    <w:rsid w:val="0097787B"/>
    <w:rsid w:val="009C33A0"/>
    <w:rsid w:val="00A52D71"/>
    <w:rsid w:val="00AB0B34"/>
    <w:rsid w:val="00B66DB6"/>
    <w:rsid w:val="00C868E5"/>
    <w:rsid w:val="00E0234E"/>
    <w:rsid w:val="00E70C44"/>
    <w:rsid w:val="00ED2DD0"/>
    <w:rsid w:val="00F638AB"/>
    <w:rsid w:val="00FE23A4"/>
    <w:rsid w:val="02044AB8"/>
    <w:rsid w:val="07CF5DE6"/>
    <w:rsid w:val="07E77ADC"/>
    <w:rsid w:val="08A81C18"/>
    <w:rsid w:val="095040AB"/>
    <w:rsid w:val="0BB91464"/>
    <w:rsid w:val="0C00145B"/>
    <w:rsid w:val="0F5D461F"/>
    <w:rsid w:val="1155265D"/>
    <w:rsid w:val="11A82AFD"/>
    <w:rsid w:val="15295012"/>
    <w:rsid w:val="16A047B1"/>
    <w:rsid w:val="16E914CA"/>
    <w:rsid w:val="170F41C6"/>
    <w:rsid w:val="17190EAA"/>
    <w:rsid w:val="18011F71"/>
    <w:rsid w:val="180222DC"/>
    <w:rsid w:val="182F3D42"/>
    <w:rsid w:val="190E6837"/>
    <w:rsid w:val="1EC7640D"/>
    <w:rsid w:val="20EC34B3"/>
    <w:rsid w:val="20FF5536"/>
    <w:rsid w:val="21753739"/>
    <w:rsid w:val="2212411A"/>
    <w:rsid w:val="2433472B"/>
    <w:rsid w:val="25CD4492"/>
    <w:rsid w:val="27083FDE"/>
    <w:rsid w:val="271B3ECE"/>
    <w:rsid w:val="28EC318A"/>
    <w:rsid w:val="2D2857BC"/>
    <w:rsid w:val="2D6E191A"/>
    <w:rsid w:val="2E6C3B4A"/>
    <w:rsid w:val="30283CC0"/>
    <w:rsid w:val="315409B0"/>
    <w:rsid w:val="33955886"/>
    <w:rsid w:val="342774D9"/>
    <w:rsid w:val="352B3AF0"/>
    <w:rsid w:val="35973B37"/>
    <w:rsid w:val="38201F64"/>
    <w:rsid w:val="388F4871"/>
    <w:rsid w:val="393B3EB1"/>
    <w:rsid w:val="39D06755"/>
    <w:rsid w:val="3B357BBB"/>
    <w:rsid w:val="3EDE6C33"/>
    <w:rsid w:val="408A5453"/>
    <w:rsid w:val="41A5585A"/>
    <w:rsid w:val="44995DFF"/>
    <w:rsid w:val="45FD50BC"/>
    <w:rsid w:val="463C6EB7"/>
    <w:rsid w:val="49342435"/>
    <w:rsid w:val="499F2B63"/>
    <w:rsid w:val="49FD513E"/>
    <w:rsid w:val="4CF03F85"/>
    <w:rsid w:val="4E900577"/>
    <w:rsid w:val="54F9581D"/>
    <w:rsid w:val="55674E7D"/>
    <w:rsid w:val="5621785F"/>
    <w:rsid w:val="56875089"/>
    <w:rsid w:val="5AD323BD"/>
    <w:rsid w:val="5B5327BE"/>
    <w:rsid w:val="5C6802A0"/>
    <w:rsid w:val="5C807C54"/>
    <w:rsid w:val="5D093D48"/>
    <w:rsid w:val="5E337D8B"/>
    <w:rsid w:val="62823A05"/>
    <w:rsid w:val="63443A46"/>
    <w:rsid w:val="64567A75"/>
    <w:rsid w:val="66E70059"/>
    <w:rsid w:val="66F74F33"/>
    <w:rsid w:val="67E87DEC"/>
    <w:rsid w:val="6BA87B29"/>
    <w:rsid w:val="6C88319D"/>
    <w:rsid w:val="6CAB7F2E"/>
    <w:rsid w:val="6CBC5B71"/>
    <w:rsid w:val="6CED382E"/>
    <w:rsid w:val="6E945FA8"/>
    <w:rsid w:val="7048148F"/>
    <w:rsid w:val="712F7FB1"/>
    <w:rsid w:val="71B72DCB"/>
    <w:rsid w:val="735C3B55"/>
    <w:rsid w:val="7D5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Unresolved Mention"/>
    <w:basedOn w:val="7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06F2E-1BD6-470B-9DEC-6612FF4E8C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1264</Words>
  <Characters>1441</Characters>
  <Lines>11</Lines>
  <Paragraphs>3</Paragraphs>
  <TotalTime>22</TotalTime>
  <ScaleCrop>false</ScaleCrop>
  <LinksUpToDate>false</LinksUpToDate>
  <CharactersWithSpaces>1586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2024-09-09T01:28:00Z</dcterms:created>
  <dc:creator>hly11671</dc:creator>
  <cp:lastModifiedBy>包菜</cp:lastModifiedBy>
  <cp:lastPrinted>2024-09-09T01:28:00Z</cp:lastPrinted>
  <dcterms:modified xsi:type="dcterms:W3CDTF">2025-03-05T06:33:51Z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5D2A48217BB84727B575D78DF6F4473A_13</vt:lpwstr>
  </property>
  <property fmtid="{D5CDD505-2E9C-101B-9397-08002B2CF9AE}" pid="4" name="KSOTemplateDocerSaveRecord">
    <vt:lpwstr>eyJoZGlkIjoiMjcxM2IyYjM2MDhhOWE1ZGZlNGYxNTUyYzY3NThhYzUiLCJ1c2VySWQiOiI3NDI5ODU1ODMifQ==</vt:lpwstr>
  </property>
</Properties>
</file>