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B38A4">
      <w:pPr>
        <w:jc w:val="center"/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0DFEF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福理工教〔202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40"/>
        </w:rPr>
        <w:t>号</w:t>
      </w:r>
    </w:p>
    <w:p w14:paraId="2513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</w:t>
      </w:r>
    </w:p>
    <w:p w14:paraId="5DE61A06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FA4C8AE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关于2024-2025学年第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学期大学日语、大学英语、军事理论、大学体育免修</w:t>
      </w:r>
    </w:p>
    <w:p w14:paraId="342F1783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流程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申请的</w:t>
      </w:r>
      <w:r>
        <w:rPr>
          <w:rFonts w:hint="eastAsia" w:ascii="方正小标宋简体" w:eastAsia="方正小标宋简体"/>
          <w:sz w:val="44"/>
          <w:szCs w:val="44"/>
        </w:rPr>
        <w:t>通知</w:t>
      </w:r>
    </w:p>
    <w:p w14:paraId="3D1A97A7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仿宋_GB2312" w:hAnsi="Calibri" w:eastAsia="仿宋_GB2312" w:cstheme="minorBidi"/>
          <w:kern w:val="2"/>
          <w:sz w:val="32"/>
          <w:szCs w:val="32"/>
          <w:lang w:val="en-US" w:eastAsia="zh-CN" w:bidi="ar-SA"/>
        </w:rPr>
      </w:pPr>
    </w:p>
    <w:p w14:paraId="7DED7FD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210" w:rightChars="-1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二级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学院：</w:t>
      </w:r>
    </w:p>
    <w:p w14:paraId="73D30AD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210" w:rightChars="-10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关于2024-2025学年第二学期大学日语、大学英语、军事理论、大学体育免修流程通知，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日开始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截止时间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2025年2月28日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，面向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2023级、2024级普通本科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学生。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详细流程见附件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 w14:paraId="3FF3C57E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</w:pPr>
    </w:p>
    <w:p w14:paraId="284B8CF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210" w:rightChars="-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附件：大学日语、大学英语、军事</w:t>
      </w:r>
      <w:bookmarkStart w:id="10" w:name="_GoBack"/>
      <w:bookmarkEnd w:id="1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理论、大学体育免修流程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0BEE2F3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210" w:rightChars="-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DEDF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210" w:leftChars="-100" w:right="-210" w:rightChars="-100" w:firstLine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福州理工学院教务处</w:t>
      </w:r>
    </w:p>
    <w:p w14:paraId="5DA9C56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5760" w:firstLineChars="18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976D342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textAlignment w:val="auto"/>
        <w:rPr>
          <w:rFonts w:hint="eastAsia" w:ascii="仿宋_GB2312" w:hAnsi="Calibri" w:eastAsia="仿宋_GB2312" w:cstheme="minorBidi"/>
          <w:kern w:val="2"/>
          <w:sz w:val="32"/>
          <w:szCs w:val="32"/>
          <w:lang w:val="en-US" w:eastAsia="zh-CN" w:bidi="ar-SA"/>
        </w:rPr>
      </w:pPr>
    </w:p>
    <w:p w14:paraId="4FC9CCBF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4B5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  <w:t>大学日语、大学英语、军事理论、大学体育免修流程</w:t>
      </w:r>
    </w:p>
    <w:p w14:paraId="3D591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753C3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eastAsia="zh-CN"/>
        </w:rPr>
      </w:pPr>
      <w:bookmarkStart w:id="0" w:name="_Toc21093"/>
      <w:bookmarkStart w:id="1" w:name="_Toc26326"/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eastAsia="zh-CN"/>
        </w:rPr>
        <w:t>申请大学英语、大学日语课程免修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eastAsia="zh-CN"/>
        </w:rPr>
        <w:t>流</w:t>
      </w:r>
      <w:bookmarkEnd w:id="1"/>
    </w:p>
    <w:p w14:paraId="585AD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、英语四、六级通过的同学，可于教务系统申请《大学英语》课程免修。日语通过N3、N2、N1等级考试的可与教务系统申请《大学日语》课程免修。退伍复学的学生可申请须于2月28日前完成，提交申请后请时刻关注教务系统是否审核通过你们的免修申请，若不符合的请及时按要求重新提交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二、由于审核时间较长，提交免修申请后若不想继续跟班修读大学英语的，必须要跟老师做好报备。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三、教务系统《大学英语》《大学日语》课程免修必须完成（一）学分认定、（二）免修免考申请两个步骤，两个步骤可同时进行：</w:t>
      </w:r>
    </w:p>
    <w:p w14:paraId="0D5725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outlineLvl w:val="1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2" w:name="_Toc6207"/>
      <w:bookmarkStart w:id="3" w:name="_Toc10064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学分认定</w:t>
      </w:r>
    </w:p>
    <w:p w14:paraId="5CF8CFD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1.登入教务系统——点击“报名申请”——点击“学生成绩学分认定申请”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drawing>
          <wp:inline distT="0" distB="0" distL="114300" distR="114300">
            <wp:extent cx="3476625" cy="2414270"/>
            <wp:effectExtent l="0" t="0" r="9525" b="508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2643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</w:p>
    <w:p w14:paraId="69765A0C">
      <w:pPr>
        <w:ind w:firstLine="640" w:firstLineChars="200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4" w:name="_Toc29129"/>
      <w:bookmarkStart w:id="5" w:name="_Toc31130"/>
      <w:bookmarkStart w:id="6" w:name="_Toc2390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2.进去以后，点击“申请”</w:t>
      </w:r>
      <w:bookmarkEnd w:id="4"/>
      <w:bookmarkEnd w:id="5"/>
      <w:bookmarkEnd w:id="6"/>
    </w:p>
    <w:p w14:paraId="4C31583E">
      <w:pPr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6039485" cy="2484755"/>
            <wp:effectExtent l="0" t="0" r="18415" b="1079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82F7B">
      <w:pPr>
        <w:ind w:firstLine="640" w:firstLineChars="200"/>
        <w:outlineLvl w:val="9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3.申请详情：选择文件--上传证明附件--点击添加校外课程——按要求填写校外课程信息——点击选择校内课程——按要求选择课程</w:t>
      </w:r>
    </w:p>
    <w:p w14:paraId="5ECE5B68">
      <w:pPr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6163945" cy="3041650"/>
            <wp:effectExtent l="0" t="0" r="8255" b="635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3945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33AD">
      <w:pPr>
        <w:outlineLvl w:val="9"/>
      </w:pPr>
      <w:r>
        <w:drawing>
          <wp:inline distT="0" distB="0" distL="114300" distR="114300">
            <wp:extent cx="5375275" cy="2154555"/>
            <wp:effectExtent l="0" t="0" r="15875" b="1714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20A9">
      <w:pPr>
        <w:outlineLvl w:val="9"/>
      </w:pPr>
    </w:p>
    <w:p w14:paraId="584CE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hanging="420" w:hangingChars="200"/>
        <w:jc w:val="left"/>
        <w:textAlignment w:val="auto"/>
        <w:outlineLvl w:val="9"/>
      </w:pPr>
      <w:r>
        <w:drawing>
          <wp:inline distT="0" distB="0" distL="114300" distR="114300">
            <wp:extent cx="5535295" cy="2552700"/>
            <wp:effectExtent l="0" t="0" r="8255" b="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5F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38" w:leftChars="304" w:firstLine="0" w:firstLineChars="0"/>
        <w:jc w:val="left"/>
        <w:textAlignment w:val="auto"/>
        <w:outlineLvl w:val="9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英语四级成绩换算：四级成绩乘以0.165，四舍五入，保留整数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英语六级成绩换算：六级成绩乘以0.189，四舍五入，保留整数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日语成绩统一按70分填写</w:t>
      </w:r>
    </w:p>
    <w:p w14:paraId="5C6ED4D9">
      <w:pPr>
        <w:outlineLvl w:val="9"/>
      </w:pPr>
      <w:r>
        <w:drawing>
          <wp:inline distT="0" distB="0" distL="114300" distR="114300">
            <wp:extent cx="5273675" cy="2744470"/>
            <wp:effectExtent l="0" t="0" r="3175" b="1778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D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7" w:name="_Toc18897"/>
      <w:bookmarkStart w:id="8" w:name="_Toc3044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（二）免修免考申请</w:t>
      </w:r>
      <w:bookmarkEnd w:id="7"/>
      <w:bookmarkEnd w:id="8"/>
    </w:p>
    <w:p w14:paraId="00150188">
      <w:pPr>
        <w:ind w:firstLine="640" w:firstLineChars="200"/>
        <w:outlineLvl w:val="9"/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点击报名申请--教学项目报名--点击免修免考的报名--点击确定--勾选大学英语（4）--填写原因、上传附件、点击确认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drawing>
          <wp:inline distT="0" distB="0" distL="114300" distR="114300">
            <wp:extent cx="2390775" cy="4010025"/>
            <wp:effectExtent l="0" t="0" r="9525" b="9525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5273040" cy="3258820"/>
            <wp:effectExtent l="0" t="0" r="3810" b="1778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901950"/>
            <wp:effectExtent l="0" t="0" r="7620" b="1270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br w:type="textWrapping"/>
      </w:r>
      <w:r>
        <w:drawing>
          <wp:inline distT="0" distB="0" distL="114300" distR="114300">
            <wp:extent cx="5881370" cy="2339975"/>
            <wp:effectExtent l="0" t="0" r="5080" b="3175"/>
            <wp:docPr id="5" name="图片 10" descr="7f6d81db76dbea4cbd3b4a3943f2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7f6d81db76dbea4cbd3b4a3943f215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43741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bookmarkStart w:id="9" w:name="_Toc20665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申请军事理论、大学体育课程免修流程</w:t>
      </w:r>
      <w:bookmarkEnd w:id="9"/>
    </w:p>
    <w:p w14:paraId="1BA4A678">
      <w:pPr>
        <w:ind w:firstLine="640" w:firstLineChars="200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一、退役复学的同学，可于教务系统申请《军事理论》《大学体育》课程免修，申请须于2月28日前完成，提交申请后请时刻关注教务系统是否审核通过你们的免修申请，若不符合的请及时按要求重新提交；</w:t>
      </w:r>
    </w:p>
    <w:p w14:paraId="4FF829BF">
      <w:pPr>
        <w:ind w:firstLine="640" w:firstLineChars="200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二、由于审核时间较长，提交免修申请后若不想继续跟班修读军事理论的，必须要跟老师做好报备。</w:t>
      </w:r>
    </w:p>
    <w:p w14:paraId="617A8505">
      <w:pPr>
        <w:ind w:firstLine="640" w:firstLineChars="200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三、教务系统《军事理论》、《大学体育》课程免修只需完成一个步骤</w:t>
      </w:r>
    </w:p>
    <w:p w14:paraId="5558EE5C">
      <w:pPr>
        <w:ind w:firstLine="640" w:firstLineChars="200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（一）点击报名申请--教学项目报名--点击免修免考的报名--点击确定--勾选军事理论/大学体育--填写原因、上传附件、点击确认。</w:t>
      </w:r>
    </w:p>
    <w:p w14:paraId="69A326AC">
      <w:pPr>
        <w:ind w:firstLine="640" w:firstLineChars="200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本学期退役复学学生名单：</w:t>
      </w:r>
    </w:p>
    <w:tbl>
      <w:tblPr>
        <w:tblStyle w:val="7"/>
        <w:tblW w:w="7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800"/>
        <w:gridCol w:w="3225"/>
      </w:tblGrid>
      <w:tr w14:paraId="2DF7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24379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27CC9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04161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56CC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</w:tr>
      <w:tr w14:paraId="48C3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2024级软件技术专科复学班</w:t>
            </w:r>
          </w:p>
        </w:tc>
      </w:tr>
      <w:tr w14:paraId="1A2B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苏培洋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2023级计算机科学与技术2班</w:t>
            </w:r>
          </w:p>
        </w:tc>
      </w:tr>
      <w:tr w14:paraId="1467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2301123113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2023级电子信息工程2班</w:t>
            </w:r>
          </w:p>
        </w:tc>
      </w:tr>
      <w:tr w14:paraId="6C8D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2023级软件技术专科复学班</w:t>
            </w:r>
          </w:p>
        </w:tc>
      </w:tr>
      <w:tr w14:paraId="6267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林孟海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2023级计算机科学与技术2班</w:t>
            </w:r>
          </w:p>
        </w:tc>
      </w:tr>
      <w:tr w14:paraId="32BF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2303118106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2023级数学与应用数学1班</w:t>
            </w:r>
          </w:p>
        </w:tc>
      </w:tr>
      <w:tr w14:paraId="0256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2301126118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2023级物联网工程2班</w:t>
            </w:r>
          </w:p>
        </w:tc>
      </w:tr>
      <w:tr w14:paraId="0D84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2023级护理学2班</w:t>
            </w:r>
          </w:p>
        </w:tc>
      </w:tr>
      <w:tr w14:paraId="1179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2402126060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2024级经济学班</w:t>
            </w:r>
          </w:p>
        </w:tc>
      </w:tr>
      <w:tr w14:paraId="32A2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2023级计算机科学与技术1班</w:t>
            </w:r>
          </w:p>
        </w:tc>
      </w:tr>
      <w:tr w14:paraId="3F7C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2023级软件工程2班</w:t>
            </w:r>
          </w:p>
        </w:tc>
      </w:tr>
      <w:tr w14:paraId="30C4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2101132008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2023级计算机科学与技术1班</w:t>
            </w:r>
          </w:p>
        </w:tc>
      </w:tr>
      <w:tr w14:paraId="53B8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朱煜帆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2024级物流管理1班</w:t>
            </w:r>
          </w:p>
        </w:tc>
      </w:tr>
      <w:tr w14:paraId="45CC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翁佳振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2023级金融工程1班</w:t>
            </w:r>
          </w:p>
        </w:tc>
      </w:tr>
      <w:tr w14:paraId="24C1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2101130059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曾烨凌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2023级软件工程2班</w:t>
            </w:r>
          </w:p>
        </w:tc>
      </w:tr>
      <w:tr w14:paraId="3801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2103116040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2023级电子信息工程2班</w:t>
            </w:r>
          </w:p>
        </w:tc>
      </w:tr>
      <w:tr w14:paraId="0EE7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2103119018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2023级建筑电气与智能化1班</w:t>
            </w:r>
          </w:p>
        </w:tc>
      </w:tr>
      <w:tr w14:paraId="51D6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2103116079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2023级通信工程1班</w:t>
            </w:r>
          </w:p>
        </w:tc>
      </w:tr>
      <w:tr w14:paraId="7429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2101130097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2023级软件工程2班</w:t>
            </w:r>
          </w:p>
        </w:tc>
      </w:tr>
      <w:tr w14:paraId="5BD2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2103119052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2023级建筑电气与智能化1班</w:t>
            </w:r>
          </w:p>
        </w:tc>
      </w:tr>
      <w:tr w14:paraId="0812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2106102012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2023级康复治疗学1班</w:t>
            </w:r>
          </w:p>
        </w:tc>
      </w:tr>
      <w:tr w14:paraId="502A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2005103031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刘赠东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2023级生物技术1班</w:t>
            </w:r>
          </w:p>
        </w:tc>
      </w:tr>
    </w:tbl>
    <w:p w14:paraId="538EF784">
      <w:pPr>
        <w:ind w:firstLine="640" w:firstLineChars="200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56891CE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2390775" cy="4010025"/>
            <wp:effectExtent l="0" t="0" r="9525" b="9525"/>
            <wp:docPr id="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B0FD0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73040" cy="3258820"/>
            <wp:effectExtent l="0" t="0" r="3810" b="17780"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901950"/>
            <wp:effectExtent l="0" t="0" r="7620" b="12700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A33D9">
      <w:pPr>
        <w:rPr>
          <w:rFonts w:hint="eastAsia" w:eastAsia="宋体"/>
          <w:lang w:eastAsia="zh-CN"/>
        </w:rPr>
      </w:pPr>
    </w:p>
    <w:p w14:paraId="24A2D8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 w14:paraId="5C6446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 w14:paraId="3648DE4D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 w14:paraId="5D1BBEAA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 w14:paraId="18D7BBF3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 w14:paraId="16B7AF62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 w14:paraId="66606264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textAlignment w:val="auto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 w14:paraId="74A711C4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280" w:firstLineChars="100"/>
        <w:textAlignment w:val="auto"/>
        <w:rPr>
          <w:rFonts w:hint="default" w:ascii="仿宋_GB2312" w:hAnsi="微软雅黑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福州理工学院教务处                      2025年2月14日印发</w:t>
      </w:r>
    </w:p>
    <w:sectPr>
      <w:footerReference r:id="rId4" w:type="default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C334F">
    <w:pPr>
      <w:pStyle w:val="3"/>
      <w:tabs>
        <w:tab w:val="left" w:pos="575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D3C7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0dLr8gBAACZAwAADgAAAGRycy9lMm9Eb2MueG1srVPNjtMwEL4j8Q6W&#10;79RpD6gb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029IYSxy0O/PLj++Xn78uvb+Qm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tHS6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D3C76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392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4FA87">
                          <w:pPr>
                            <w:pStyle w:val="3"/>
                            <w:rPr>
                              <w:rFonts w:ascii="宋体" w:hAnsi="宋体" w:eastAsiaTheme="minorEastAsia"/>
                              <w:sz w:val="28"/>
                            </w:rPr>
                          </w:pP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4FA87">
                    <w:pPr>
                      <w:pStyle w:val="3"/>
                      <w:rPr>
                        <w:rFonts w:ascii="宋体" w:hAnsi="宋体" w:eastAsiaTheme="minorEastAsia"/>
                        <w:sz w:val="28"/>
                      </w:rPr>
                    </w:pP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t>1</w: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C829C"/>
    <w:multiLevelType w:val="singleLevel"/>
    <w:tmpl w:val="830C82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wODc5Y2I0MDM2ODI3YjE2NTM3NDU4YjEwNjc0ZmIifQ=="/>
  </w:docVars>
  <w:rsids>
    <w:rsidRoot w:val="006C4117"/>
    <w:rsid w:val="001A7040"/>
    <w:rsid w:val="0026082F"/>
    <w:rsid w:val="002E0088"/>
    <w:rsid w:val="005119F2"/>
    <w:rsid w:val="006C4117"/>
    <w:rsid w:val="006D61E3"/>
    <w:rsid w:val="009634BD"/>
    <w:rsid w:val="009E434B"/>
    <w:rsid w:val="00B20E4A"/>
    <w:rsid w:val="00B27E28"/>
    <w:rsid w:val="00BA08AC"/>
    <w:rsid w:val="00DE00A3"/>
    <w:rsid w:val="00E0063D"/>
    <w:rsid w:val="00EB0439"/>
    <w:rsid w:val="00F1329C"/>
    <w:rsid w:val="0B3A3EBE"/>
    <w:rsid w:val="118F14CA"/>
    <w:rsid w:val="1A3C408E"/>
    <w:rsid w:val="1B3F4E71"/>
    <w:rsid w:val="1F5B1F47"/>
    <w:rsid w:val="22B47CF4"/>
    <w:rsid w:val="337B4EF0"/>
    <w:rsid w:val="34CC3529"/>
    <w:rsid w:val="37AB4ABF"/>
    <w:rsid w:val="3A3D1086"/>
    <w:rsid w:val="3AB4121B"/>
    <w:rsid w:val="4060261F"/>
    <w:rsid w:val="419D2BCF"/>
    <w:rsid w:val="54F914C2"/>
    <w:rsid w:val="56C6749A"/>
    <w:rsid w:val="5AA82B05"/>
    <w:rsid w:val="62E47BEE"/>
    <w:rsid w:val="688C496D"/>
    <w:rsid w:val="6DD5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2"/>
    <w:uiPriority w:val="0"/>
    <w:pPr>
      <w:ind w:firstLine="420" w:firstLineChars="100"/>
    </w:pPr>
    <w:rPr>
      <w:rFonts w:ascii="Calibri" w:hAnsi="Calibri" w:eastAsia="宋体" w:cs="Times New Roman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1270</Words>
  <Characters>1617</Characters>
  <Lines>5</Lines>
  <Paragraphs>1</Paragraphs>
  <TotalTime>9</TotalTime>
  <ScaleCrop>false</ScaleCrop>
  <LinksUpToDate>false</LinksUpToDate>
  <CharactersWithSpaces>1812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2022-08-21T01:44:00Z</dcterms:created>
  <dc:creator>Microsoft 帐户</dc:creator>
  <cp:lastModifiedBy>包菜</cp:lastModifiedBy>
  <dcterms:modified xsi:type="dcterms:W3CDTF">2025-02-14T03:03:52Z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C29079392C3F4A9586527D349F3A0B45</vt:lpwstr>
  </property>
  <property fmtid="{D5CDD505-2E9C-101B-9397-08002B2CF9AE}" pid="4" name="KSOTemplateDocerSaveRecord">
    <vt:lpwstr>eyJoZGlkIjoiMjcxM2IyYjM2MDhhOWE1ZGZlNGYxNTUyYzY3NThhYzUiLCJ1c2VySWQiOiI3NDI5ODU1ODMifQ==</vt:lpwstr>
  </property>
</Properties>
</file>