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7A04">
      <w:pPr>
        <w:widowControl/>
        <w:rPr>
          <w:rFonts w:ascii="黑体" w:hAnsi="黑体" w:eastAsia="黑体" w:cs="黑体"/>
          <w:bCs/>
          <w:kern w:val="0"/>
          <w:sz w:val="32"/>
          <w:szCs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24"/>
        </w:rPr>
        <w:t>附件3</w:t>
      </w:r>
    </w:p>
    <w:p w14:paraId="67BDD0A0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福州理工学院毕业设计（论文）检测系统－</w:t>
      </w:r>
    </w:p>
    <w:p w14:paraId="5B32C35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二级学院管理员操作手册</w:t>
      </w:r>
    </w:p>
    <w:p w14:paraId="2BAF377A"/>
    <w:p w14:paraId="00C9B64E">
      <w:pPr>
        <w:ind w:left="638" w:leftChars="304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一、登录网址：</w:t>
      </w:r>
      <w:r>
        <w:fldChar w:fldCharType="begin"/>
      </w:r>
      <w:r>
        <w:instrText xml:space="preserve"> HYPERLINK "https://cloud.fanyu.com/organ/lib/fzlgxy" </w:instrText>
      </w:r>
      <w:r>
        <w:fldChar w:fldCharType="separate"/>
      </w:r>
      <w:r>
        <w:rPr>
          <w:rStyle w:val="4"/>
          <w:rFonts w:ascii="宋体" w:hAnsi="宋体" w:cs="宋体"/>
          <w:color w:val="auto"/>
          <w:sz w:val="32"/>
          <w:szCs w:val="32"/>
        </w:rPr>
        <w:t>https://cloud.fanyu.com/organ/lib/fzlgxy</w:t>
      </w:r>
      <w:r>
        <w:rPr>
          <w:rStyle w:val="4"/>
          <w:rFonts w:ascii="宋体" w:hAnsi="宋体" w:cs="宋体"/>
          <w:color w:val="auto"/>
          <w:sz w:val="32"/>
          <w:szCs w:val="32"/>
        </w:rPr>
        <w:fldChar w:fldCharType="end"/>
      </w:r>
    </w:p>
    <w:p w14:paraId="09D5D940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账号密码：教务处提供</w:t>
      </w:r>
    </w:p>
    <w:p w14:paraId="35CCF3F9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（登录后立即前往“我的账号管理”菜单中修改密码。）（QQ群：624743804）</w:t>
      </w:r>
    </w:p>
    <w:p w14:paraId="3D3CB6DF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6690" cy="2338705"/>
            <wp:effectExtent l="0" t="0" r="6350" b="825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493D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</w:t>
      </w:r>
    </w:p>
    <w:p w14:paraId="0D20A12A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1.院系管理员可新增、重置学生账号密码</w:t>
      </w:r>
    </w:p>
    <w:p w14:paraId="5932F6A4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2.院系管理员可设置、修改学生指导关系（指导关系需提前导入）（公司可协助处理数据）</w:t>
      </w:r>
    </w:p>
    <w:p w14:paraId="1D014F95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3.学生提交论文定稿后，同时上传到指导老师和学院管理员，院系管理员可以进行批量检测。</w:t>
      </w:r>
    </w:p>
    <w:p w14:paraId="1F5CCF75">
      <w:pPr>
        <w:ind w:firstLine="643" w:firstLineChars="20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第一步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修改密码</w:t>
      </w:r>
    </w:p>
    <w:p w14:paraId="7E4C4E70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@</w:t>
      </w:r>
      <w:r>
        <w:rPr>
          <w:sz w:val="32"/>
          <w:szCs w:val="32"/>
        </w:rPr>
        <w:t>登录后立即前往“我的账号”菜单中修改密码。</w:t>
      </w:r>
    </w:p>
    <w:p w14:paraId="27AC7522">
      <w:pPr>
        <w:ind w:firstLine="643" w:firstLineChars="200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第二步</w:t>
      </w:r>
      <w:r>
        <w:rPr>
          <w:rFonts w:hint="eastAsia"/>
          <w:sz w:val="32"/>
          <w:szCs w:val="32"/>
        </w:rPr>
        <w:t xml:space="preserve">  批量检测</w:t>
      </w:r>
    </w:p>
    <w:p w14:paraId="3E9F036E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@</w:t>
      </w:r>
      <w:r>
        <w:rPr>
          <w:sz w:val="32"/>
          <w:szCs w:val="32"/>
        </w:rPr>
        <w:t>进入论文检测</w:t>
      </w:r>
      <w:r>
        <w:rPr>
          <w:rFonts w:hint="eastAsia"/>
          <w:sz w:val="32"/>
          <w:szCs w:val="32"/>
        </w:rPr>
        <w:t>－检测报告</w:t>
      </w:r>
      <w:r>
        <w:rPr>
          <w:sz w:val="32"/>
          <w:szCs w:val="32"/>
        </w:rPr>
        <w:t>菜单，</w:t>
      </w:r>
      <w:r>
        <w:rPr>
          <w:rFonts w:hint="eastAsia"/>
          <w:sz w:val="32"/>
          <w:szCs w:val="32"/>
        </w:rPr>
        <w:t>等待学生论文定稿上传完成后，选择未检测论文进行筛选——右侧进行批量检测。</w:t>
      </w:r>
    </w:p>
    <w:p w14:paraId="2B22212E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3515" cy="1460500"/>
            <wp:effectExtent l="0" t="0" r="9525" b="254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CB87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@批量检测后等待检测完成，可进行导出报告以及EX表格：</w:t>
      </w:r>
    </w:p>
    <w:p w14:paraId="7005969E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4785" cy="1466215"/>
            <wp:effectExtent l="0" t="0" r="8255" b="12065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F9C1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@设置修改导入指导关系：通过下载模板导入指导关系以及修改。</w:t>
      </w:r>
    </w:p>
    <w:p w14:paraId="5D7C7FC6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73040" cy="1165225"/>
            <wp:effectExtent l="0" t="0" r="0" b="825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E330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477510" cy="3546475"/>
            <wp:effectExtent l="0" t="0" r="889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C8A26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@账号管理：可以新增、重置密码等管理院系下老师以及学生账号等。</w:t>
      </w:r>
    </w:p>
    <w:p w14:paraId="5D10272A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4150" cy="1438275"/>
            <wp:effectExtent l="0" t="0" r="8890" b="952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ADB2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重置密码：在账号右侧设置进行修改。</w:t>
      </w:r>
    </w:p>
    <w:p w14:paraId="1B9B59B7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83200" cy="3910965"/>
            <wp:effectExtent l="0" t="0" r="5080" b="5715"/>
            <wp:docPr id="1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3DCA5"/>
    <w:p w14:paraId="497D3F7E"/>
    <w:p w14:paraId="067D4E45">
      <w:pPr>
        <w:widowControl/>
        <w:spacing w:before="100" w:beforeAutospacing="1" w:after="100" w:afterAutospacing="1"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BDC51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7A296FD-6115-4330-AF42-2D91BC28D1D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3366663-36D1-40CE-84F8-1C5FFC7D74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667AA0-B9C9-4186-BB5F-AC535AD517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F0400"/>
    <w:rsid w:val="199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2024-12-10T03:27:00Z</dcterms:created>
  <dc:creator>陈</dc:creator>
  <cp:lastModifiedBy>陈</cp:lastModifiedBy>
  <dcterms:modified xsi:type="dcterms:W3CDTF">2024-12-10T03:28:06Z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1F418D3FD15E4FC6B23CADB67EDFB7C9_11</vt:lpwstr>
  </property>
</Properties>
</file>