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465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1</w:t>
      </w:r>
    </w:p>
    <w:p w14:paraId="60981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000000"/>
          <w:kern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44"/>
          <w:szCs w:val="44"/>
        </w:rPr>
        <w:t>教务系统开课计划导出流程</w:t>
      </w:r>
    </w:p>
    <w:p w14:paraId="62BBD773">
      <w:pPr>
        <w:pStyle w:val="6"/>
        <w:numPr>
          <w:ilvl w:val="0"/>
          <w:numId w:val="0"/>
        </w:numPr>
        <w:ind w:left="568" w:left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登入教务系统平台</w:t>
      </w:r>
    </w:p>
    <w:p w14:paraId="5F622426">
      <w:pPr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518785" cy="2307590"/>
            <wp:effectExtent l="0" t="0" r="133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DC93">
      <w:pPr>
        <w:pStyle w:val="6"/>
        <w:numPr>
          <w:ilvl w:val="0"/>
          <w:numId w:val="0"/>
        </w:numPr>
        <w:ind w:left="568" w:left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进入教学计划管理模块</w:t>
      </w:r>
      <w:r>
        <w:rPr>
          <w:rFonts w:hint="eastAsia" w:ascii="仿宋_GB2312" w:eastAsia="仿宋_GB2312"/>
          <w:sz w:val="28"/>
          <w:szCs w:val="28"/>
          <w:lang w:eastAsia="zh-CN"/>
        </w:rPr>
        <w:t>－</w:t>
      </w:r>
      <w:r>
        <w:rPr>
          <w:rFonts w:hint="eastAsia" w:ascii="仿宋_GB2312" w:eastAsia="仿宋_GB2312"/>
          <w:sz w:val="28"/>
          <w:szCs w:val="28"/>
        </w:rPr>
        <w:t>教学执行计划</w:t>
      </w:r>
      <w:r>
        <w:rPr>
          <w:rFonts w:hint="eastAsia" w:ascii="仿宋_GB2312" w:eastAsia="仿宋_GB2312"/>
          <w:sz w:val="28"/>
          <w:szCs w:val="28"/>
          <w:lang w:eastAsia="zh-CN"/>
        </w:rPr>
        <w:t>－</w:t>
      </w:r>
      <w:r>
        <w:rPr>
          <w:rFonts w:hint="eastAsia" w:ascii="仿宋_GB2312" w:eastAsia="仿宋_GB2312"/>
          <w:sz w:val="28"/>
          <w:szCs w:val="28"/>
        </w:rPr>
        <w:t>执行计划选项</w:t>
      </w:r>
    </w:p>
    <w:p w14:paraId="5DF509C3">
      <w:pPr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527040" cy="2691130"/>
            <wp:effectExtent l="0" t="0" r="508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BB72">
      <w:pPr>
        <w:pStyle w:val="6"/>
        <w:numPr>
          <w:ilvl w:val="0"/>
          <w:numId w:val="0"/>
        </w:numPr>
        <w:ind w:left="568" w:left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选择相应专业，学期继承执行计划</w:t>
      </w:r>
    </w:p>
    <w:p w14:paraId="19588978">
      <w:pPr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0" distR="0">
            <wp:extent cx="5427345" cy="2670810"/>
            <wp:effectExtent l="0" t="0" r="1333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584D">
      <w:pPr>
        <w:pStyle w:val="6"/>
        <w:numPr>
          <w:ilvl w:val="0"/>
          <w:numId w:val="0"/>
        </w:numPr>
        <w:ind w:firstLine="560" w:firstLineChars="200"/>
        <w:rPr>
          <w:rFonts w:ascii="仿宋_GB2312" w:eastAsia="仿宋_GB2312"/>
          <w:sz w:val="28"/>
          <w:szCs w:val="28"/>
        </w:rPr>
      </w:pPr>
      <w:bookmarkStart w:id="0" w:name="_Hlk118757751"/>
      <w:r>
        <w:rPr>
          <w:rFonts w:hint="eastAsia" w:ascii="仿宋_GB2312" w:eastAsia="仿宋_GB2312"/>
          <w:sz w:val="28"/>
          <w:szCs w:val="28"/>
          <w:lang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进入教学计划管理模块</w:t>
      </w:r>
      <w:r>
        <w:rPr>
          <w:rFonts w:hint="eastAsia" w:ascii="仿宋_GB2312" w:eastAsia="仿宋_GB2312"/>
          <w:sz w:val="28"/>
          <w:szCs w:val="28"/>
          <w:lang w:eastAsia="zh-CN"/>
        </w:rPr>
        <w:t>－</w:t>
      </w:r>
      <w:r>
        <w:rPr>
          <w:rFonts w:hint="eastAsia" w:ascii="仿宋_GB2312" w:eastAsia="仿宋_GB2312"/>
          <w:sz w:val="28"/>
          <w:szCs w:val="28"/>
        </w:rPr>
        <w:t>教学执行计划</w:t>
      </w:r>
      <w:r>
        <w:rPr>
          <w:rFonts w:hint="eastAsia" w:ascii="仿宋_GB2312" w:eastAsia="仿宋_GB2312"/>
          <w:sz w:val="28"/>
          <w:szCs w:val="28"/>
          <w:lang w:eastAsia="zh-CN"/>
        </w:rPr>
        <w:t>－</w:t>
      </w:r>
      <w:r>
        <w:rPr>
          <w:rFonts w:hint="eastAsia" w:ascii="仿宋_GB2312" w:eastAsia="仿宋_GB2312"/>
          <w:sz w:val="28"/>
          <w:szCs w:val="28"/>
        </w:rPr>
        <w:t>开课情况查询选项</w:t>
      </w:r>
    </w:p>
    <w:bookmarkEnd w:id="0"/>
    <w:p w14:paraId="2D7F56C2">
      <w:pPr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416550" cy="259016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8076">
      <w:pPr>
        <w:pStyle w:val="6"/>
        <w:numPr>
          <w:ilvl w:val="0"/>
          <w:numId w:val="0"/>
        </w:numPr>
        <w:ind w:firstLine="560" w:firstLineChars="200"/>
        <w:rPr>
          <w:b/>
          <w:bCs/>
          <w:sz w:val="28"/>
          <w:szCs w:val="28"/>
        </w:rPr>
      </w:pPr>
      <w:bookmarkStart w:id="1" w:name="_Hlk118662849"/>
      <w:r>
        <w:rPr>
          <w:rFonts w:hint="eastAsia" w:ascii="仿宋_GB2312" w:eastAsia="仿宋_GB2312"/>
          <w:sz w:val="28"/>
          <w:szCs w:val="28"/>
          <w:lang w:eastAsia="zh-CN"/>
        </w:rPr>
        <w:t>五、</w:t>
      </w:r>
      <w:r>
        <w:rPr>
          <w:rFonts w:hint="eastAsia" w:ascii="仿宋_GB2312" w:eastAsia="仿宋_GB2312"/>
          <w:sz w:val="28"/>
          <w:szCs w:val="28"/>
        </w:rPr>
        <w:t>选择学年学期院系查询并导出表格，按照样表要求格式编辑后打印</w:t>
      </w:r>
      <w:bookmarkEnd w:id="1"/>
    </w:p>
    <w:p w14:paraId="0C096427">
      <w:pPr>
        <w:pStyle w:val="6"/>
        <w:numPr>
          <w:ilvl w:val="0"/>
          <w:numId w:val="0"/>
        </w:num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5561330" cy="2579370"/>
            <wp:effectExtent l="0" t="0" r="127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BF99">
      <w:pPr>
        <w:ind w:firstLine="560" w:firstLineChars="200"/>
        <w:rPr>
          <w:rFonts w:ascii="仿宋_GB2312" w:eastAsia="仿宋_GB2312"/>
          <w:sz w:val="28"/>
          <w:szCs w:val="28"/>
        </w:rPr>
      </w:pPr>
      <w:bookmarkStart w:id="2" w:name="_Hlk118757532"/>
      <w:r>
        <w:rPr>
          <w:rFonts w:hint="eastAsia" w:ascii="仿宋_GB2312" w:eastAsia="仿宋_GB2312"/>
          <w:sz w:val="28"/>
          <w:szCs w:val="28"/>
          <w:lang w:eastAsia="zh-CN"/>
        </w:rPr>
        <w:t>六、</w:t>
      </w:r>
      <w:r>
        <w:rPr>
          <w:rFonts w:hint="eastAsia" w:ascii="仿宋_GB2312" w:eastAsia="仿宋_GB2312"/>
          <w:sz w:val="28"/>
          <w:szCs w:val="28"/>
        </w:rPr>
        <w:t>导出表格，选择所需要的信息列即可</w:t>
      </w:r>
    </w:p>
    <w:bookmarkEnd w:id="2"/>
    <w:p w14:paraId="03594A86">
      <w:p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5459095" cy="2508250"/>
            <wp:effectExtent l="0" t="0" r="1206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B6C5B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七、</w:t>
      </w:r>
      <w:r>
        <w:rPr>
          <w:rFonts w:hint="eastAsia" w:ascii="仿宋_GB2312" w:eastAsia="仿宋_GB2312"/>
          <w:sz w:val="28"/>
          <w:szCs w:val="28"/>
        </w:rPr>
        <w:t>生成和编辑开课计划表</w:t>
      </w:r>
    </w:p>
    <w:p w14:paraId="0433AA6E">
      <w:pPr>
        <w:widowControl/>
        <w:spacing w:line="400" w:lineRule="atLeast"/>
        <w:jc w:val="center"/>
        <w:sectPr>
          <w:footerReference r:id="rId3" w:type="default"/>
          <w:pgSz w:w="11906" w:h="16838"/>
          <w:pgMar w:top="1587" w:right="1559" w:bottom="1587" w:left="1559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inline distT="0" distB="0" distL="0" distR="0">
            <wp:extent cx="5615940" cy="2123440"/>
            <wp:effectExtent l="0" t="0" r="762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33F48"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A3116E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235EB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4235EB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jNGY4MzFiODAyMDBmNmY0NjExN2I1YjI3NTk1ZDMifQ=="/>
  </w:docVars>
  <w:rsids>
    <w:rsidRoot w:val="2F801463"/>
    <w:rsid w:val="2F80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unhideWhenUsed/>
    <w:qFormat/>
    <w:uiPriority w:val="99"/>
    <w:pPr>
      <w:snapToGrid w:val="0"/>
      <w:jc w:val="left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2024-11-08T00:46:00Z</dcterms:created>
  <dc:creator>8237476979</dc:creator>
  <cp:lastModifiedBy>8237476979</cp:lastModifiedBy>
  <dcterms:modified xsi:type="dcterms:W3CDTF">2024-11-08T00:48:47Z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450119249E7241389BA2197224D2A825_11</vt:lpwstr>
  </property>
</Properties>
</file>