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92"/>
        <w:tblOverlap w:val="never"/>
        <w:tblW w:w="55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451"/>
        <w:gridCol w:w="4394"/>
        <w:gridCol w:w="1797"/>
      </w:tblGrid>
      <w:tr w:rsidR="00A01BF3" w:rsidTr="00A01BF3">
        <w:trPr>
          <w:trHeight w:val="473"/>
        </w:trPr>
        <w:tc>
          <w:tcPr>
            <w:tcW w:w="82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Default="00A01BF3" w:rsidP="00A01BF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评议要素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4"/>
              </w:rPr>
              <w:t>得分</w:t>
            </w:r>
          </w:p>
        </w:tc>
      </w:tr>
      <w:tr w:rsidR="00A01BF3" w:rsidTr="00A01BF3">
        <w:trPr>
          <w:trHeight w:val="599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选题意义</w:t>
            </w:r>
          </w:p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/>
                <w:b/>
                <w:color w:val="auto"/>
                <w:kern w:val="0"/>
                <w:sz w:val="24"/>
                <w:szCs w:val="24"/>
                <w:lang w:bidi="ar"/>
              </w:rPr>
              <w:t>25</w:t>
            </w: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选题目的（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10</w:t>
            </w: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符合专业培养目标，体现综合训练基本要求。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599"/>
        </w:trPr>
        <w:tc>
          <w:tcPr>
            <w:tcW w:w="828" w:type="pct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研究意义（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1</w:t>
            </w: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5）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面向所在专业领域学术问题或行业社会实际问题，有一定的理论或实用价值。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478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逻辑构建</w:t>
            </w:r>
          </w:p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（2</w:t>
            </w:r>
            <w:r>
              <w:rPr>
                <w:rFonts w:ascii="仿宋_GB2312" w:eastAsia="仿宋_GB2312" w:hAnsi="仿宋_GB2312" w:cs="仿宋_GB2312"/>
                <w:b/>
                <w:color w:val="auto"/>
                <w:kern w:val="0"/>
                <w:sz w:val="24"/>
                <w:szCs w:val="24"/>
                <w:lang w:bidi="ar"/>
              </w:rPr>
              <w:t>5</w:t>
            </w: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层次体系（10）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体系完整，层次分明，重点突出。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478"/>
        </w:trPr>
        <w:tc>
          <w:tcPr>
            <w:tcW w:w="828" w:type="pct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逻辑结构（1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论点鲜明，论据确凿，论证充分，达到所在专业领域要求。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599"/>
        </w:trPr>
        <w:tc>
          <w:tcPr>
            <w:tcW w:w="82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专业能力</w:t>
            </w:r>
          </w:p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sz w:val="21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（3</w:t>
            </w:r>
            <w:r>
              <w:rPr>
                <w:rFonts w:ascii="仿宋_GB2312" w:eastAsia="仿宋_GB2312" w:hAnsi="仿宋_GB2312" w:cs="仿宋_GB2312"/>
                <w:b/>
                <w:color w:val="auto"/>
                <w:kern w:val="0"/>
                <w:sz w:val="24"/>
                <w:szCs w:val="24"/>
                <w:lang w:bidi="ar"/>
              </w:rPr>
              <w:t>0</w:t>
            </w: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分析解决问题能力（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30</w:t>
            </w: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380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kern w:val="0"/>
                <w:sz w:val="24"/>
                <w:szCs w:val="24"/>
                <w:lang w:bidi="ar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学术规范</w:t>
            </w:r>
          </w:p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auto"/>
                <w:kern w:val="0"/>
                <w:sz w:val="24"/>
                <w:szCs w:val="24"/>
                <w:lang w:bidi="ar"/>
              </w:rPr>
            </w:pPr>
            <w:r w:rsidRPr="009D7612">
              <w:rPr>
                <w:rFonts w:ascii="仿宋_GB2312" w:eastAsia="仿宋_GB2312" w:hAnsi="仿宋_GB2312" w:cs="仿宋_GB2312" w:hint="eastAsia"/>
                <w:b/>
                <w:color w:val="auto"/>
                <w:kern w:val="0"/>
                <w:sz w:val="24"/>
                <w:szCs w:val="24"/>
                <w:lang w:bidi="ar"/>
              </w:rPr>
              <w:t>（20）</w:t>
            </w: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行文规范（10）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文字表达、书写格式、图表（图纸）、公式符号、缩略词等方面符合通行学术规范。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380"/>
        </w:trPr>
        <w:tc>
          <w:tcPr>
            <w:tcW w:w="828" w:type="pct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引用规范（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在资料引证、参考文献等方面符合通行学术规范和知识产权相关规定。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A01BF3" w:rsidTr="00A01BF3">
        <w:trPr>
          <w:trHeight w:val="380"/>
        </w:trPr>
        <w:tc>
          <w:tcPr>
            <w:tcW w:w="828" w:type="pct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Pr="009D7612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材料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规范</w:t>
            </w:r>
          </w:p>
          <w:p w:rsidR="00A01BF3" w:rsidRPr="009D7612" w:rsidRDefault="00A01BF3" w:rsidP="00A01BF3">
            <w:pPr>
              <w:pStyle w:val="a0"/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  <w:r w:rsidRPr="009D7612"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399" w:type="pct"/>
            <w:tcBorders>
              <w:tl2br w:val="nil"/>
              <w:tr2bl w:val="nil"/>
            </w:tcBorders>
            <w:vAlign w:val="center"/>
          </w:tcPr>
          <w:p w:rsidR="00A01BF3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正本、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副本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其他材料完整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签名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完备；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日期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合理；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副本材料内容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书写</w:t>
            </w:r>
            <w:r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  <w:t>得当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98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A01BF3" w:rsidRDefault="00A01BF3" w:rsidP="00A01BF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:rsidR="00EC6A2B" w:rsidTr="00A01BF3">
        <w:trPr>
          <w:trHeight w:val="380"/>
        </w:trPr>
        <w:tc>
          <w:tcPr>
            <w:tcW w:w="82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EC6A2B" w:rsidRDefault="00EC6A2B" w:rsidP="00EC6A2B">
            <w:pPr>
              <w:widowControl/>
              <w:spacing w:line="360" w:lineRule="exact"/>
              <w:jc w:val="center"/>
              <w:rPr>
                <w:rFonts w:ascii="宋体" w:eastAsia="宋体"/>
                <w:color w:val="auto"/>
                <w:sz w:val="24"/>
                <w:szCs w:val="24"/>
              </w:rPr>
            </w:pPr>
            <w:r>
              <w:rPr>
                <w:rFonts w:ascii="宋体" w:eastAsia="宋体" w:hint="eastAsia"/>
                <w:color w:val="auto"/>
                <w:sz w:val="24"/>
                <w:szCs w:val="24"/>
              </w:rPr>
              <w:t>综合</w:t>
            </w:r>
            <w:r>
              <w:rPr>
                <w:rFonts w:ascii="宋体" w:eastAsia="宋体"/>
                <w:color w:val="auto"/>
                <w:sz w:val="24"/>
                <w:szCs w:val="24"/>
              </w:rPr>
              <w:t>评价</w:t>
            </w:r>
          </w:p>
        </w:tc>
        <w:tc>
          <w:tcPr>
            <w:tcW w:w="4172" w:type="pct"/>
            <w:gridSpan w:val="3"/>
            <w:tcBorders>
              <w:tl2br w:val="nil"/>
              <w:tr2bl w:val="nil"/>
            </w:tcBorders>
          </w:tcPr>
          <w:p w:rsidR="00EC6A2B" w:rsidRDefault="00EC6A2B" w:rsidP="00EC6A2B">
            <w:pPr>
              <w:pStyle w:val="a0"/>
              <w:rPr>
                <w:lang w:bidi="ar"/>
              </w:rPr>
            </w:pPr>
          </w:p>
          <w:p w:rsidR="00A01BF3" w:rsidRDefault="00A01BF3" w:rsidP="00EC6A2B">
            <w:pPr>
              <w:pStyle w:val="a0"/>
              <w:rPr>
                <w:rFonts w:hint="eastAsia"/>
                <w:lang w:bidi="ar"/>
              </w:rPr>
            </w:pPr>
            <w:bookmarkStart w:id="0" w:name="_GoBack"/>
            <w:bookmarkEnd w:id="0"/>
          </w:p>
          <w:p w:rsidR="00EC6A2B" w:rsidRPr="009D7612" w:rsidRDefault="00EC6A2B" w:rsidP="00EC6A2B">
            <w:pPr>
              <w:pStyle w:val="a0"/>
              <w:rPr>
                <w:lang w:bidi="ar"/>
              </w:rPr>
            </w:pPr>
          </w:p>
        </w:tc>
      </w:tr>
      <w:tr w:rsidR="00EC6A2B" w:rsidTr="00A01BF3">
        <w:trPr>
          <w:trHeight w:val="380"/>
        </w:trPr>
        <w:tc>
          <w:tcPr>
            <w:tcW w:w="82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EC6A2B" w:rsidRDefault="00EC6A2B" w:rsidP="00EC6A2B">
            <w:pPr>
              <w:widowControl/>
              <w:spacing w:line="360" w:lineRule="exact"/>
              <w:jc w:val="center"/>
              <w:rPr>
                <w:rFonts w:ascii="宋体" w:eastAsia="宋体"/>
                <w:color w:val="auto"/>
                <w:sz w:val="24"/>
                <w:szCs w:val="24"/>
              </w:rPr>
            </w:pPr>
            <w:r>
              <w:rPr>
                <w:rFonts w:ascii="宋体" w:eastAsia="宋体" w:hint="eastAsia"/>
                <w:color w:val="auto"/>
                <w:sz w:val="24"/>
                <w:szCs w:val="24"/>
              </w:rPr>
              <w:t>存在问题</w:t>
            </w:r>
          </w:p>
        </w:tc>
        <w:tc>
          <w:tcPr>
            <w:tcW w:w="4172" w:type="pct"/>
            <w:gridSpan w:val="3"/>
            <w:tcBorders>
              <w:tl2br w:val="nil"/>
              <w:tr2bl w:val="nil"/>
            </w:tcBorders>
          </w:tcPr>
          <w:p w:rsidR="00EC6A2B" w:rsidRDefault="00EC6A2B" w:rsidP="00EC6A2B">
            <w:pPr>
              <w:pStyle w:val="a0"/>
              <w:rPr>
                <w:lang w:bidi="ar"/>
              </w:rPr>
            </w:pPr>
          </w:p>
          <w:p w:rsidR="00A01BF3" w:rsidRDefault="00A01BF3" w:rsidP="00EC6A2B">
            <w:pPr>
              <w:pStyle w:val="a0"/>
              <w:rPr>
                <w:rFonts w:hint="eastAsia"/>
                <w:lang w:bidi="ar"/>
              </w:rPr>
            </w:pPr>
          </w:p>
          <w:p w:rsidR="00EC6A2B" w:rsidRPr="009D7612" w:rsidRDefault="00EC6A2B" w:rsidP="00EC6A2B">
            <w:pPr>
              <w:pStyle w:val="a0"/>
              <w:rPr>
                <w:lang w:bidi="ar"/>
              </w:rPr>
            </w:pPr>
          </w:p>
        </w:tc>
      </w:tr>
      <w:tr w:rsidR="00EC6A2B" w:rsidTr="00EC6A2B">
        <w:trPr>
          <w:trHeight w:val="530"/>
        </w:trPr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EC6A2B" w:rsidRDefault="00EC6A2B" w:rsidP="00EC6A2B">
            <w:pPr>
              <w:pStyle w:val="a0"/>
              <w:rPr>
                <w:lang w:bidi="ar"/>
              </w:rPr>
            </w:pPr>
            <w:r>
              <w:rPr>
                <w:rFonts w:ascii="宋体" w:eastAsia="宋体" w:hint="eastAsia"/>
                <w:color w:val="auto"/>
                <w:sz w:val="24"/>
                <w:szCs w:val="24"/>
              </w:rPr>
              <w:t>评审人签名</w:t>
            </w:r>
            <w:r>
              <w:rPr>
                <w:rFonts w:ascii="宋体" w:eastAsia="宋体"/>
                <w:color w:val="auto"/>
                <w:sz w:val="24"/>
                <w:szCs w:val="24"/>
              </w:rPr>
              <w:t>：</w:t>
            </w:r>
            <w:r>
              <w:rPr>
                <w:rFonts w:ascii="宋体" w:eastAsia="宋体" w:hint="eastAsia"/>
                <w:color w:val="auto"/>
                <w:sz w:val="24"/>
                <w:szCs w:val="24"/>
              </w:rPr>
              <w:t xml:space="preserve">                         评审日期</w:t>
            </w:r>
            <w:r>
              <w:rPr>
                <w:rFonts w:ascii="宋体" w:eastAsia="宋体"/>
                <w:color w:val="auto"/>
                <w:sz w:val="24"/>
                <w:szCs w:val="24"/>
              </w:rPr>
              <w:t>：</w:t>
            </w:r>
          </w:p>
        </w:tc>
      </w:tr>
    </w:tbl>
    <w:p w:rsidR="00EC6A2B" w:rsidRPr="00EC6A2B" w:rsidRDefault="00EC6A2B" w:rsidP="00EC6A2B">
      <w:pPr>
        <w:widowControl/>
        <w:spacing w:line="440" w:lineRule="atLeast"/>
        <w:jc w:val="center"/>
        <w:rPr>
          <w:rFonts w:ascii="方正小标宋简体" w:eastAsia="方正小标宋简体" w:hAnsi="方正小标宋简体" w:cs="方正小标宋简体"/>
          <w:bCs/>
          <w:color w:val="auto"/>
          <w:szCs w:val="36"/>
        </w:rPr>
      </w:pPr>
      <w:r w:rsidRPr="00EC6A2B"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Cs w:val="36"/>
          <w:lang w:bidi="ar"/>
        </w:rPr>
        <w:t>福州理工</w:t>
      </w:r>
      <w:r w:rsidRPr="00EC6A2B">
        <w:rPr>
          <w:rFonts w:ascii="方正小标宋简体" w:eastAsia="方正小标宋简体" w:hAnsi="方正小标宋简体" w:cs="方正小标宋简体"/>
          <w:bCs/>
          <w:color w:val="auto"/>
          <w:kern w:val="0"/>
          <w:szCs w:val="36"/>
          <w:lang w:bidi="ar"/>
        </w:rPr>
        <w:t>学院</w:t>
      </w:r>
      <w:r w:rsidRPr="00EC6A2B"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Cs w:val="36"/>
          <w:lang w:bidi="ar"/>
        </w:rPr>
        <w:t>2024届</w:t>
      </w:r>
      <w:r w:rsidRPr="00EC6A2B">
        <w:rPr>
          <w:rFonts w:ascii="方正小标宋简体" w:eastAsia="方正小标宋简体" w:hAnsi="方正小标宋简体" w:cs="方正小标宋简体"/>
          <w:bCs/>
          <w:color w:val="auto"/>
          <w:kern w:val="0"/>
          <w:szCs w:val="36"/>
          <w:lang w:bidi="ar"/>
        </w:rPr>
        <w:t>毕业设计</w:t>
      </w:r>
      <w:r w:rsidRPr="00EC6A2B"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Cs w:val="36"/>
          <w:lang w:bidi="ar"/>
        </w:rPr>
        <w:t>（论文）专项</w:t>
      </w:r>
      <w:r w:rsidRPr="00EC6A2B">
        <w:rPr>
          <w:rFonts w:ascii="方正小标宋简体" w:eastAsia="方正小标宋简体" w:hAnsi="方正小标宋简体" w:cs="方正小标宋简体"/>
          <w:bCs/>
          <w:color w:val="auto"/>
          <w:kern w:val="0"/>
          <w:szCs w:val="36"/>
          <w:lang w:bidi="ar"/>
        </w:rPr>
        <w:t>检查评审</w:t>
      </w:r>
      <w:r w:rsidRPr="00EC6A2B">
        <w:rPr>
          <w:rFonts w:ascii="方正小标宋简体" w:eastAsia="方正小标宋简体" w:hAnsi="方正小标宋简体" w:cs="方正小标宋简体" w:hint="eastAsia"/>
          <w:bCs/>
          <w:color w:val="auto"/>
          <w:kern w:val="0"/>
          <w:szCs w:val="36"/>
          <w:lang w:bidi="ar"/>
        </w:rPr>
        <w:t>表</w:t>
      </w:r>
    </w:p>
    <w:p w:rsidR="00883D66" w:rsidRDefault="00883D66"/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Default="00EC6A2B" w:rsidP="00EC6A2B">
      <w:pPr>
        <w:pStyle w:val="a0"/>
      </w:pPr>
    </w:p>
    <w:p w:rsidR="00EC6A2B" w:rsidRPr="00EC6A2B" w:rsidRDefault="00EC6A2B" w:rsidP="00EC6A2B">
      <w:pPr>
        <w:pStyle w:val="a0"/>
      </w:pPr>
    </w:p>
    <w:sectPr w:rsidR="00EC6A2B" w:rsidRPr="00EC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63" w:rsidRDefault="00807B63" w:rsidP="00EC6A2B">
      <w:r>
        <w:separator/>
      </w:r>
    </w:p>
  </w:endnote>
  <w:endnote w:type="continuationSeparator" w:id="0">
    <w:p w:rsidR="00807B63" w:rsidRDefault="00807B63" w:rsidP="00E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63" w:rsidRDefault="00807B63" w:rsidP="00EC6A2B">
      <w:r>
        <w:separator/>
      </w:r>
    </w:p>
  </w:footnote>
  <w:footnote w:type="continuationSeparator" w:id="0">
    <w:p w:rsidR="00807B63" w:rsidRDefault="00807B63" w:rsidP="00EC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20"/>
    <w:rsid w:val="001546F2"/>
    <w:rsid w:val="00807B63"/>
    <w:rsid w:val="00856676"/>
    <w:rsid w:val="00883D66"/>
    <w:rsid w:val="00A01BF3"/>
    <w:rsid w:val="00D446BC"/>
    <w:rsid w:val="00EA1320"/>
    <w:rsid w:val="00E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F7704"/>
  <w15:chartTrackingRefBased/>
  <w15:docId w15:val="{51DA098D-CD0B-4C53-8AE5-D3B938C6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6A2B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6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C6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6A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C6A2B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EC6A2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C6A2B"/>
    <w:rPr>
      <w:rFonts w:ascii="Times New Roman" w:eastAsia="仿宋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</cp:revision>
  <dcterms:created xsi:type="dcterms:W3CDTF">2024-06-25T02:01:00Z</dcterms:created>
  <dcterms:modified xsi:type="dcterms:W3CDTF">2024-06-25T03:15:00Z</dcterms:modified>
</cp:coreProperties>
</file>