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spacing w:line="600" w:lineRule="exact"/>
        <w:contextualSpacing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福理工教〔</w:t>
      </w: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</w:rPr>
        <w:t>3〕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84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pStyle w:val="6"/>
        <w:spacing w:before="0" w:beforeAutospacing="0" w:after="0" w:afterAutospacing="0" w:line="240" w:lineRule="exact"/>
        <w:rPr>
          <w:rFonts w:cs="Arial"/>
          <w:b/>
          <w:bCs/>
          <w:color w:val="000000"/>
          <w:spacing w:val="20"/>
          <w:sz w:val="32"/>
          <w:szCs w:val="32"/>
        </w:rPr>
      </w:pPr>
      <w:r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</w:t>
      </w: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</w:t>
      </w:r>
      <w:r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</w:t>
      </w:r>
    </w:p>
    <w:p>
      <w:pPr>
        <w:widowControl/>
        <w:spacing w:line="400" w:lineRule="exact"/>
        <w:jc w:val="center"/>
        <w:outlineLvl w:val="0"/>
        <w:rPr>
          <w:rFonts w:ascii="方正小标宋简体" w:eastAsia="方正小标宋简体" w:cs="仿宋_GB2312"/>
          <w:sz w:val="44"/>
          <w:szCs w:val="44"/>
        </w:rPr>
      </w:pPr>
    </w:p>
    <w:p>
      <w:pPr>
        <w:widowControl/>
        <w:spacing w:line="700" w:lineRule="exact"/>
        <w:jc w:val="center"/>
        <w:outlineLvl w:val="0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关于组织开展2023届本科毕业生优秀毕业</w:t>
      </w:r>
    </w:p>
    <w:p>
      <w:pPr>
        <w:widowControl/>
        <w:spacing w:line="700" w:lineRule="exact"/>
        <w:jc w:val="center"/>
        <w:outlineLvl w:val="0"/>
        <w:rPr>
          <w:rFonts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设计（论文）评选工作的通知</w:t>
      </w:r>
    </w:p>
    <w:p>
      <w:pPr>
        <w:spacing w:line="400" w:lineRule="exact"/>
        <w:rPr>
          <w:rFonts w:ascii="仿宋_GB2312" w:hAnsi="宋体" w:eastAsia="仿宋_GB2312" w:cs="宋体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根据《关于印发福州理工学院本科毕业设计（论文）工作管理办法（修订）的通知》（福理工教〔2022〕111号）文件规定（以下简称《管理办法》），现研究决定组织开展2023届本科毕业生优秀毕业设计（论文）评选工作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毕业设计（论文）成绩为优秀且经学院推荐评选。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二、评选比例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各学院原则上以专业为单位进行推荐，推荐比例不超过当年该学院应届毕业生人数的3%，不足1人时按1人计算。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（一）专业推荐。各专业根据学生的毕业设计（论文）成绩及指导教师、专业答辩小组的意见进行专业内推荐。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（二）学院初审。学院毕业设计（论文）工作领导小组对各专业推荐的校级优秀毕业设计（论文）组织二次答辩评审后确定推荐名单，推荐结果在学院范围内公示3天，公示无异议后报送教务处。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（三）学校审核。学校对各学院推荐的优秀毕业设计（论文）进行审核确认。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四、报送材料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（一）</w:t>
      </w: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福州理工学院校级本科生优秀毕业设计（论文）申报表（附件1），纸质版一份、电子版一份；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（二）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福州理工学院校级本科优秀毕业设计（论文）评审表（附件2），按《管理办法》要求纸质版一份，电子版一份（两位评审专家一人一份）；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（三）</w:t>
      </w:r>
      <w:r>
        <w:rPr>
          <w:rFonts w:hint="eastAsia" w:ascii="仿宋_GB2312" w:hAnsi="宋体" w:eastAsia="仿宋_GB2312"/>
          <w:kern w:val="0"/>
          <w:sz w:val="32"/>
          <w:szCs w:val="32"/>
        </w:rPr>
        <w:t>福州理工学院校级本科生优秀毕业设计（论文）推荐汇总表（附件3），纸质版一份，电子版一份；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（四）</w:t>
      </w:r>
      <w:r>
        <w:rPr>
          <w:rFonts w:hint="eastAsia" w:ascii="仿宋_GB2312" w:hAnsi="宋体" w:eastAsia="仿宋_GB2312"/>
          <w:kern w:val="0"/>
          <w:sz w:val="32"/>
          <w:szCs w:val="32"/>
        </w:rPr>
        <w:t>毕业设计（论文）原文PDF版，命名为学号+姓名+设计（论文）题目。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以上材料电子版涉及签字部分，请使用电子签章，纸质版按规范签字，请各学院于2023年6月16日将前推荐名单及有关材料报送教务处实践科，逾期视为弃权。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评为校级优秀的本科毕业设计（论文），学生作者和指导教师将颁发荣誉证书。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联系人：教务处揭晓明  电话：0591-62990014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18" w:leftChars="304" w:right="0" w:rightChars="0" w:hanging="1280" w:hangingChars="4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40"/>
        </w:rPr>
        <w:t>福州理工学院本科生优秀毕业设计（论文）申报表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20" w:leftChars="0" w:right="0" w:rightChars="0" w:hanging="1920" w:hangingChars="600"/>
        <w:jc w:val="both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福州理工学院本科生优秀毕业设计（论文）评审表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16" w:leftChars="760" w:right="0" w:rightChars="0" w:hanging="320" w:hangingChars="1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3.福州理工学院本科生优秀毕业设计（论文）推荐汇总表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0" w:leftChars="0" w:right="0" w:rightChars="0" w:hanging="960" w:hangingChars="300"/>
        <w:contextualSpacing/>
        <w:jc w:val="both"/>
        <w:textAlignment w:val="auto"/>
        <w:rPr>
          <w:rFonts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840" w:rightChars="400" w:firstLine="640" w:firstLineChars="200"/>
        <w:jc w:val="righ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福州理工学院教务处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2023年6月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福州理工学院本科生优秀毕业设计（论文）申报表</w:t>
      </w:r>
    </w:p>
    <w:p>
      <w:pPr>
        <w:spacing w:line="360" w:lineRule="auto"/>
        <w:rPr>
          <w:sz w:val="28"/>
        </w:rPr>
      </w:pPr>
      <w:r>
        <w:rPr>
          <w:rFonts w:hint="eastAsia"/>
          <w:sz w:val="28"/>
        </w:rPr>
        <w:t>学院（公章）：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89"/>
        <w:gridCol w:w="1199"/>
        <w:gridCol w:w="1716"/>
        <w:gridCol w:w="1199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学生姓名</w:t>
            </w:r>
          </w:p>
        </w:tc>
        <w:tc>
          <w:tcPr>
            <w:tcW w:w="660" w:type="pct"/>
            <w:tcBorders>
              <w:lef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66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年级</w:t>
            </w:r>
          </w:p>
        </w:tc>
        <w:tc>
          <w:tcPr>
            <w:tcW w:w="953" w:type="pct"/>
            <w:tcBorders>
              <w:lef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66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学号</w:t>
            </w:r>
          </w:p>
        </w:tc>
        <w:tc>
          <w:tcPr>
            <w:tcW w:w="1422" w:type="pct"/>
            <w:tcBorders>
              <w:lef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所在学院</w:t>
            </w:r>
          </w:p>
        </w:tc>
        <w:tc>
          <w:tcPr>
            <w:tcW w:w="2279" w:type="pct"/>
            <w:gridSpan w:val="3"/>
            <w:tcBorders>
              <w:lef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66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所学专业</w:t>
            </w:r>
          </w:p>
        </w:tc>
        <w:tc>
          <w:tcPr>
            <w:tcW w:w="1422" w:type="pct"/>
            <w:tcBorders>
              <w:lef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指导教师</w:t>
            </w:r>
          </w:p>
        </w:tc>
        <w:tc>
          <w:tcPr>
            <w:tcW w:w="2279" w:type="pct"/>
            <w:gridSpan w:val="3"/>
            <w:tcBorders>
              <w:lef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666" w:type="pct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职称</w:t>
            </w:r>
          </w:p>
        </w:tc>
        <w:tc>
          <w:tcPr>
            <w:tcW w:w="1422" w:type="pct"/>
            <w:tcBorders>
              <w:left w:val="single" w:color="auto" w:sz="6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3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毕业设计（论文）题目</w:t>
            </w:r>
          </w:p>
        </w:tc>
        <w:tc>
          <w:tcPr>
            <w:tcW w:w="3707" w:type="pct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93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707" w:type="pct"/>
            <w:gridSpan w:val="4"/>
            <w:tcBorders>
              <w:lef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5000" w:type="pct"/>
            <w:gridSpan w:val="6"/>
          </w:tcPr>
          <w:p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指导教师评语：（不少于200字）</w:t>
            </w:r>
          </w:p>
          <w:p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spacing w:line="300" w:lineRule="auto"/>
              <w:ind w:firstLine="5250" w:firstLineChars="2500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spacing w:line="300" w:lineRule="auto"/>
              <w:ind w:firstLine="5250" w:firstLineChars="2500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spacing w:line="300" w:lineRule="auto"/>
              <w:ind w:firstLine="5250" w:firstLineChars="25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指导教师（签字）：</w:t>
            </w:r>
          </w:p>
          <w:p>
            <w:pPr>
              <w:spacing w:line="300" w:lineRule="auto"/>
              <w:ind w:firstLine="5670" w:firstLineChars="27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5000" w:type="pct"/>
            <w:gridSpan w:val="6"/>
          </w:tcPr>
          <w:p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学院</w:t>
            </w:r>
            <w:r>
              <w:rPr>
                <w:rFonts w:hint="eastAsia" w:ascii="宋体" w:hAnsi="宋体"/>
              </w:rPr>
              <w:t>答辩委员会</w:t>
            </w:r>
            <w:r>
              <w:rPr>
                <w:rFonts w:hint="eastAsia" w:ascii="Arial" w:hAnsi="Arial" w:cs="Arial"/>
                <w:szCs w:val="21"/>
              </w:rPr>
              <w:t>意见：</w:t>
            </w:r>
          </w:p>
          <w:p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spacing w:line="300" w:lineRule="auto"/>
              <w:ind w:firstLine="4620" w:firstLineChars="2200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spacing w:line="300" w:lineRule="auto"/>
              <w:ind w:firstLine="4830" w:firstLineChars="23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/>
              </w:rPr>
              <w:t>答辩委员会主任（</w:t>
            </w:r>
            <w:r>
              <w:rPr>
                <w:rFonts w:hint="eastAsia" w:ascii="Arial" w:hAnsi="Arial" w:cs="Arial"/>
                <w:szCs w:val="21"/>
              </w:rPr>
              <w:t>签字）：</w:t>
            </w:r>
          </w:p>
          <w:p>
            <w:pPr>
              <w:spacing w:line="300" w:lineRule="auto"/>
              <w:ind w:firstLine="5670" w:firstLineChars="27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000" w:type="pct"/>
            <w:gridSpan w:val="6"/>
          </w:tcPr>
          <w:p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学院毕业设计（论文）工作领导小组意见：</w:t>
            </w:r>
          </w:p>
          <w:p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spacing w:line="300" w:lineRule="auto"/>
              <w:ind w:firstLine="4830" w:firstLineChars="2300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spacing w:line="300" w:lineRule="auto"/>
              <w:ind w:firstLine="4830" w:firstLineChars="23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组长（签字）：</w:t>
            </w:r>
          </w:p>
          <w:p>
            <w:pPr>
              <w:spacing w:line="300" w:lineRule="auto"/>
              <w:ind w:firstLine="5670" w:firstLineChars="27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</w:trPr>
        <w:tc>
          <w:tcPr>
            <w:tcW w:w="5000" w:type="pct"/>
            <w:gridSpan w:val="6"/>
          </w:tcPr>
          <w:p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教务处意见：</w:t>
            </w:r>
          </w:p>
          <w:p>
            <w:pPr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tabs>
                <w:tab w:val="left" w:pos="4860"/>
              </w:tabs>
              <w:spacing w:line="300" w:lineRule="auto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tabs>
                <w:tab w:val="left" w:pos="4860"/>
              </w:tabs>
              <w:spacing w:line="300" w:lineRule="auto"/>
              <w:ind w:firstLine="4678" w:firstLineChars="2228"/>
              <w:jc w:val="left"/>
              <w:rPr>
                <w:rFonts w:ascii="Arial" w:hAnsi="Arial" w:cs="Arial"/>
                <w:szCs w:val="21"/>
              </w:rPr>
            </w:pPr>
          </w:p>
          <w:p>
            <w:pPr>
              <w:tabs>
                <w:tab w:val="left" w:pos="4860"/>
              </w:tabs>
              <w:spacing w:line="300" w:lineRule="auto"/>
              <w:ind w:firstLine="4678" w:firstLineChars="2228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教务处领导（签章）：</w:t>
            </w:r>
          </w:p>
          <w:p>
            <w:pPr>
              <w:tabs>
                <w:tab w:val="left" w:pos="6120"/>
                <w:tab w:val="left" w:pos="7020"/>
              </w:tabs>
              <w:spacing w:line="300" w:lineRule="auto"/>
              <w:ind w:firstLine="5670" w:firstLineChars="2700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2</w:t>
      </w:r>
      <w:r>
        <w:rPr>
          <w:rFonts w:ascii="黑体" w:hAnsi="黑体" w:eastAsia="黑体"/>
          <w:color w:val="auto"/>
          <w:sz w:val="32"/>
          <w:szCs w:val="32"/>
        </w:rPr>
        <w:t xml:space="preserve">   </w:t>
      </w:r>
    </w:p>
    <w:p>
      <w:pPr>
        <w:jc w:val="center"/>
        <w:rPr>
          <w:rFonts w:ascii="方正小标宋简体" w:hAnsi="方正小标宋简体" w:eastAsia="方正小标宋简体" w:cs="方正小标宋简体"/>
          <w:sz w:val="24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福州理工学院本科生优秀毕业设计（论文）评审表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16"/>
        <w:gridCol w:w="659"/>
        <w:gridCol w:w="709"/>
        <w:gridCol w:w="1701"/>
        <w:gridCol w:w="851"/>
        <w:gridCol w:w="283"/>
        <w:gridCol w:w="1254"/>
        <w:gridCol w:w="684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101" w:type="dxa"/>
            <w:vAlign w:val="center"/>
          </w:tcPr>
          <w:p>
            <w:pPr>
              <w:pStyle w:val="6"/>
              <w:spacing w:line="240" w:lineRule="atLeast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/>
                <w:sz w:val="21"/>
              </w:rPr>
              <w:t>学生姓名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pStyle w:val="6"/>
              <w:spacing w:line="360" w:lineRule="auto"/>
              <w:ind w:firstLine="420"/>
              <w:jc w:val="both"/>
              <w:rPr>
                <w:rFonts w:ascii="仿宋_GB2312" w:eastAsia="仿宋_GB2312"/>
                <w:sz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/>
                <w:sz w:val="21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pStyle w:val="6"/>
              <w:spacing w:line="360" w:lineRule="auto"/>
              <w:ind w:firstLine="420"/>
              <w:jc w:val="both"/>
              <w:rPr>
                <w:rFonts w:ascii="仿宋_GB2312" w:eastAsia="仿宋_GB2312"/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6"/>
              <w:spacing w:line="360" w:lineRule="auto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/>
                <w:sz w:val="21"/>
              </w:rPr>
              <w:t>专业</w:t>
            </w:r>
          </w:p>
        </w:tc>
        <w:tc>
          <w:tcPr>
            <w:tcW w:w="2885" w:type="dxa"/>
            <w:gridSpan w:val="4"/>
            <w:vAlign w:val="center"/>
          </w:tcPr>
          <w:p>
            <w:pPr>
              <w:pStyle w:val="6"/>
              <w:spacing w:line="360" w:lineRule="auto"/>
              <w:ind w:firstLine="420"/>
              <w:jc w:val="both"/>
              <w:rPr>
                <w:rFonts w:ascii="仿宋_GB2312"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pStyle w:val="6"/>
              <w:spacing w:line="360" w:lineRule="auto"/>
              <w:jc w:val="both"/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/>
                <w:sz w:val="21"/>
              </w:rPr>
              <w:t>毕业设计（论文）题目：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pStyle w:val="6"/>
              <w:spacing w:line="320" w:lineRule="atLeast"/>
              <w:ind w:firstLine="422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bCs/>
                <w:sz w:val="21"/>
              </w:rPr>
              <w:t>优秀毕业设计（论文）评审指标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" w:hRule="atLeast"/>
          <w:jc w:val="center"/>
        </w:trPr>
        <w:tc>
          <w:tcPr>
            <w:tcW w:w="1717" w:type="dxa"/>
            <w:gridSpan w:val="2"/>
            <w:vMerge w:val="restart"/>
            <w:vAlign w:val="center"/>
          </w:tcPr>
          <w:p>
            <w:pPr>
              <w:pStyle w:val="6"/>
              <w:spacing w:line="320" w:lineRule="atLeast"/>
              <w:ind w:firstLine="361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5457" w:type="dxa"/>
            <w:gridSpan w:val="6"/>
            <w:vMerge w:val="restart"/>
            <w:vAlign w:val="center"/>
          </w:tcPr>
          <w:p>
            <w:pPr>
              <w:pStyle w:val="6"/>
              <w:spacing w:line="320" w:lineRule="atLeast"/>
              <w:ind w:firstLine="361"/>
              <w:jc w:val="center"/>
            </w:pPr>
            <w:r>
              <w:rPr>
                <w:rFonts w:ascii="仿宋_GB2312" w:eastAsia="仿宋_GB2312"/>
                <w:b/>
                <w:bCs/>
                <w:sz w:val="18"/>
                <w:szCs w:val="18"/>
              </w:rPr>
              <w:t>指标内涵及评审标准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717" w:type="dxa"/>
            <w:gridSpan w:val="2"/>
            <w:vMerge w:val="continue"/>
            <w:vAlign w:val="center"/>
          </w:tcPr>
          <w:p/>
        </w:tc>
        <w:tc>
          <w:tcPr>
            <w:tcW w:w="5457" w:type="dxa"/>
            <w:gridSpan w:val="6"/>
            <w:vMerge w:val="continue"/>
            <w:vAlign w:val="center"/>
          </w:tcPr>
          <w:p/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分数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选题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选题来自科学研究、工程实践、社会实践、实验应用等第一线，具有创新性，有较大理论意义和现实意义，工作难度较大。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调研论证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能独立查阅文献以及从事其他形式的调研，能较好地理解课题任务并提出合理的实施方案，具有分析整理各类信息并从中获得新知识的能力。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设计（论文）规范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结构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文本结构规范，格式统一。论文按封面、题目、摘要、关键词（中英文）、目录、正文、致谢、附录、参考文献顺序装订；设计按院校下达的设计任务书的要求规范书写。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Merge w:val="continue"/>
            <w:vAlign w:val="center"/>
          </w:tcPr>
          <w:p/>
        </w:tc>
        <w:tc>
          <w:tcPr>
            <w:tcW w:w="616" w:type="dxa"/>
            <w:vAlign w:val="center"/>
          </w:tcPr>
          <w:p>
            <w:r>
              <w:rPr>
                <w:rFonts w:ascii="仿宋_GB2312" w:eastAsia="仿宋_GB2312"/>
                <w:sz w:val="18"/>
              </w:rPr>
              <w:t>行文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</w:pPr>
            <w:r>
              <w:rPr>
                <w:rFonts w:ascii="仿宋_GB2312" w:eastAsia="仿宋_GB2312"/>
                <w:sz w:val="18"/>
              </w:rPr>
              <w:t>行文表述规范准确，文理通顺流畅，打印或书写工整；标点、符号、计量单位正确；图表、曲线等符合国家标准或工程要求。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Merge w:val="continue"/>
            <w:vAlign w:val="center"/>
          </w:tcPr>
          <w:p/>
        </w:tc>
        <w:tc>
          <w:tcPr>
            <w:tcW w:w="616" w:type="dxa"/>
            <w:vAlign w:val="center"/>
          </w:tcPr>
          <w:p>
            <w:r>
              <w:rPr>
                <w:rFonts w:ascii="仿宋_GB2312" w:eastAsia="仿宋_GB2312"/>
                <w:sz w:val="18"/>
              </w:rPr>
              <w:t>字数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</w:pPr>
            <w:r>
              <w:rPr>
                <w:rFonts w:ascii="仿宋_GB2312" w:eastAsia="仿宋_GB2312"/>
                <w:sz w:val="18"/>
              </w:rPr>
              <w:t>毕业设计（论文）字数</w:t>
            </w:r>
            <w:r>
              <w:rPr>
                <w:rFonts w:hint="eastAsia" w:ascii="仿宋_GB2312" w:eastAsia="仿宋_GB2312"/>
                <w:sz w:val="18"/>
              </w:rPr>
              <w:t>理工类</w:t>
            </w:r>
            <w:r>
              <w:rPr>
                <w:rFonts w:ascii="仿宋_GB2312" w:eastAsia="仿宋_GB2312"/>
                <w:sz w:val="18"/>
              </w:rPr>
              <w:t>不少于8000字</w:t>
            </w:r>
            <w:r>
              <w:rPr>
                <w:rFonts w:hint="eastAsia" w:ascii="仿宋_GB2312" w:eastAsia="仿宋_GB2312"/>
                <w:sz w:val="18"/>
              </w:rPr>
              <w:t>、文法经管类</w:t>
            </w:r>
            <w:r>
              <w:rPr>
                <w:rFonts w:ascii="仿宋_GB2312" w:eastAsia="仿宋_GB2312"/>
                <w:sz w:val="18"/>
              </w:rPr>
              <w:t>不少于</w:t>
            </w:r>
            <w:r>
              <w:rPr>
                <w:rFonts w:hint="eastAsia" w:ascii="仿宋_GB2312" w:eastAsia="仿宋_GB2312"/>
                <w:sz w:val="18"/>
              </w:rPr>
              <w:t>10</w:t>
            </w:r>
            <w:r>
              <w:rPr>
                <w:rFonts w:ascii="仿宋_GB2312" w:eastAsia="仿宋_GB2312"/>
                <w:sz w:val="18"/>
              </w:rPr>
              <w:t>000字</w:t>
            </w:r>
            <w:r>
              <w:rPr>
                <w:rFonts w:hint="eastAsia" w:ascii="仿宋_GB2312" w:eastAsia="仿宋_GB2312"/>
                <w:sz w:val="18"/>
              </w:rPr>
              <w:t>。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设计（论文）</w:t>
            </w:r>
            <w:r>
              <w:rPr>
                <w:rFonts w:hint="eastAsia" w:ascii="仿宋_GB2312" w:eastAsia="仿宋_GB2312"/>
                <w:sz w:val="18"/>
              </w:rPr>
              <w:t>内容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论文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理论分析与计算正确，实验数据准确可靠，对研究的问题有独到见解或较深刻分析，结构严谨，逻辑性强，论述层次清晰，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对工程设计型、科学实验型论文，必须有经济性、成本估算或环保分析、资源分析等方面的论述。</w:t>
            </w:r>
            <w:r>
              <w:rPr>
                <w:rFonts w:ascii="仿宋_GB2312" w:eastAsia="仿宋_GB2312"/>
                <w:sz w:val="18"/>
              </w:rPr>
              <w:t>毕业论文引用参考文献15篇以上。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vMerge w:val="continue"/>
            <w:vAlign w:val="center"/>
          </w:tcPr>
          <w:p/>
        </w:tc>
        <w:tc>
          <w:tcPr>
            <w:tcW w:w="616" w:type="dxa"/>
            <w:vAlign w:val="center"/>
          </w:tcPr>
          <w:p>
            <w:r>
              <w:rPr>
                <w:rFonts w:ascii="仿宋_GB2312" w:eastAsia="仿宋_GB2312"/>
                <w:sz w:val="18"/>
              </w:rPr>
              <w:t>设计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完成设计任务书所有项目，设计合理，分析严密，计算准确，图纸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规范、</w:t>
            </w:r>
            <w:r>
              <w:rPr>
                <w:rFonts w:ascii="仿宋_GB2312" w:eastAsia="仿宋_GB2312"/>
                <w:sz w:val="18"/>
              </w:rPr>
              <w:t>完备、整洁、正确，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图纸内容符合国家标准，</w:t>
            </w:r>
            <w:r>
              <w:rPr>
                <w:rFonts w:ascii="仿宋_GB2312" w:eastAsia="仿宋_GB2312"/>
                <w:sz w:val="18"/>
              </w:rPr>
              <w:t>设计说明书条理清楚，分析能力强，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>对工程设计型论文，必须有经济性、成本估算或环保分析、资源分析等方面的论述。</w:t>
            </w:r>
            <w:r>
              <w:rPr>
                <w:rFonts w:ascii="仿宋_GB2312" w:eastAsia="仿宋_GB2312"/>
                <w:sz w:val="18"/>
              </w:rPr>
              <w:t>毕业设计引用参考文献10篇以上。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45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学术水平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设计（论文）有独特见解，富有新意或有较深刻的分析，有较高的学术价值或较强的应用价值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创 新</w:t>
            </w:r>
          </w:p>
        </w:tc>
        <w:tc>
          <w:tcPr>
            <w:tcW w:w="5457" w:type="dxa"/>
            <w:gridSpan w:val="6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设计（论文）有创新思想与创新方法，或为实际问题的解决提供新的思路和数据等。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7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总    分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100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10"/>
          </w:tcPr>
          <w:p>
            <w:pPr>
              <w:spacing w:line="24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评审意见（如写不下，请另附纸）：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</w:rPr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评审人签名：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评审人职称：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评审人详细联系地址和电话：</w:t>
            </w:r>
          </w:p>
        </w:tc>
      </w:tr>
    </w:tbl>
    <w:p>
      <w:pPr>
        <w:spacing w:line="280" w:lineRule="exact"/>
        <w:rPr>
          <w:rFonts w:ascii="仿宋_GB2312" w:eastAsia="仿宋_GB2312"/>
          <w:sz w:val="18"/>
        </w:rPr>
      </w:pPr>
      <w:r>
        <w:rPr>
          <w:rFonts w:ascii="仿宋_GB2312" w:eastAsia="仿宋_GB2312"/>
          <w:b/>
          <w:bCs/>
          <w:sz w:val="18"/>
        </w:rPr>
        <w:t>说明：</w:t>
      </w:r>
      <w:r>
        <w:rPr>
          <w:rFonts w:ascii="仿宋_GB2312" w:eastAsia="仿宋_GB2312"/>
          <w:sz w:val="18"/>
        </w:rPr>
        <w:t>1、在论文、设计</w:t>
      </w:r>
      <w:r>
        <w:rPr>
          <w:rFonts w:hint="eastAsia" w:ascii="仿宋_GB2312" w:eastAsia="仿宋_GB2312"/>
          <w:sz w:val="18"/>
        </w:rPr>
        <w:t>内容</w:t>
      </w:r>
      <w:r>
        <w:rPr>
          <w:rFonts w:ascii="仿宋_GB2312" w:eastAsia="仿宋_GB2312"/>
          <w:sz w:val="18"/>
        </w:rPr>
        <w:t>部分，论文和设计按相应的评估标准进行评估。2、</w:t>
      </w:r>
      <w:r>
        <w:rPr>
          <w:rFonts w:hint="eastAsia" w:eastAsia="仿宋_GB2312"/>
          <w:sz w:val="18"/>
        </w:rPr>
        <w:t>综合评审得分，给出评审意见。</w:t>
      </w:r>
    </w:p>
    <w:p>
      <w:pPr>
        <w:sectPr>
          <w:footerReference r:id="rId4" w:type="default"/>
          <w:headerReference r:id="rId3" w:type="even"/>
          <w:footerReference r:id="rId5" w:type="even"/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3</w:t>
      </w:r>
      <w:r>
        <w:rPr>
          <w:rFonts w:ascii="黑体" w:hAnsi="黑体" w:eastAsia="黑体"/>
          <w:color w:val="auto"/>
          <w:sz w:val="32"/>
          <w:szCs w:val="32"/>
        </w:rPr>
        <w:t xml:space="preserve">    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</w:rPr>
        <w:t>福州理工学院本科生优秀毕业设计（论文）推荐汇总表</w:t>
      </w:r>
    </w:p>
    <w:p>
      <w:pPr>
        <w:rPr>
          <w:rFonts w:ascii="宋体" w:hAnsi="宋体"/>
        </w:rPr>
      </w:pPr>
      <w:r>
        <w:rPr>
          <w:rFonts w:hint="eastAsia" w:ascii="宋体" w:hAnsi="宋体"/>
          <w:bCs/>
          <w:sz w:val="28"/>
        </w:rPr>
        <w:t xml:space="preserve">学院（公章）                        </w:t>
      </w:r>
    </w:p>
    <w:tbl>
      <w:tblPr>
        <w:tblStyle w:val="7"/>
        <w:tblW w:w="15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134"/>
        <w:gridCol w:w="4717"/>
        <w:gridCol w:w="770"/>
        <w:gridCol w:w="742"/>
        <w:gridCol w:w="1148"/>
        <w:gridCol w:w="1288"/>
        <w:gridCol w:w="1007"/>
        <w:gridCol w:w="854"/>
        <w:gridCol w:w="924"/>
        <w:gridCol w:w="77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学号</w:t>
            </w:r>
          </w:p>
        </w:tc>
        <w:tc>
          <w:tcPr>
            <w:tcW w:w="471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毕业设计（论文）题目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类别</w:t>
            </w:r>
          </w:p>
        </w:tc>
        <w:tc>
          <w:tcPr>
            <w:tcW w:w="344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指导教师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总评成绩</w:t>
            </w:r>
          </w:p>
        </w:tc>
        <w:tc>
          <w:tcPr>
            <w:tcW w:w="1694" w:type="dxa"/>
            <w:gridSpan w:val="2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评审专家成绩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w w:val="95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717" w:type="dxa"/>
            <w:vMerge w:val="continue"/>
          </w:tcPr>
          <w:p/>
        </w:tc>
        <w:tc>
          <w:tcPr>
            <w:tcW w:w="7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设计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论文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姓名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职称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学历</w:t>
            </w:r>
          </w:p>
        </w:tc>
        <w:tc>
          <w:tcPr>
            <w:tcW w:w="854" w:type="dxa"/>
            <w:vMerge w:val="continue"/>
          </w:tcPr>
          <w:p/>
        </w:tc>
        <w:tc>
          <w:tcPr>
            <w:tcW w:w="924" w:type="dxa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专家1</w:t>
            </w:r>
          </w:p>
        </w:tc>
        <w:tc>
          <w:tcPr>
            <w:tcW w:w="770" w:type="dxa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4"/>
              </w:rPr>
              <w:t>专家2</w:t>
            </w:r>
          </w:p>
        </w:tc>
        <w:tc>
          <w:tcPr>
            <w:tcW w:w="89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1134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4717" w:type="dxa"/>
            <w:vAlign w:val="center"/>
          </w:tcPr>
          <w:p>
            <w:pPr>
              <w:spacing w:line="420" w:lineRule="auto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42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14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1007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5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924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770" w:type="dxa"/>
            <w:vAlign w:val="center"/>
          </w:tcPr>
          <w:p>
            <w:pPr>
              <w:spacing w:line="420" w:lineRule="auto"/>
              <w:jc w:val="center"/>
            </w:pPr>
          </w:p>
        </w:tc>
        <w:tc>
          <w:tcPr>
            <w:tcW w:w="896" w:type="dxa"/>
            <w:vAlign w:val="center"/>
          </w:tcPr>
          <w:p>
            <w:pPr>
              <w:spacing w:line="420" w:lineRule="auto"/>
              <w:jc w:val="center"/>
            </w:pPr>
          </w:p>
        </w:tc>
      </w:tr>
    </w:tbl>
    <w:p>
      <w:pPr>
        <w:jc w:val="left"/>
        <w:rPr>
          <w:rFonts w:ascii="仿宋_GB2312" w:hAnsi="宋体" w:eastAsia="仿宋_GB2312" w:cs="宋体"/>
          <w:kern w:val="0"/>
          <w:szCs w:val="24"/>
        </w:rPr>
      </w:pPr>
      <w:r>
        <w:rPr>
          <w:rFonts w:hint="eastAsia" w:ascii="仿宋_GB2312" w:hAnsi="宋体" w:eastAsia="仿宋_GB2312" w:cs="宋体"/>
          <w:kern w:val="0"/>
          <w:szCs w:val="24"/>
        </w:rPr>
        <w:t>说明：请在类别栏中打“√”。</w:t>
      </w:r>
    </w:p>
    <w:p>
      <w:pPr>
        <w:jc w:val="left"/>
        <w:rPr>
          <w:rFonts w:ascii="仿宋_GB2312" w:hAnsi="宋体" w:eastAsia="仿宋_GB2312" w:cs="宋体"/>
          <w:kern w:val="0"/>
          <w:szCs w:val="24"/>
        </w:rPr>
      </w:pPr>
      <w:r>
        <w:rPr>
          <w:rFonts w:hint="eastAsia" w:ascii="仿宋_GB2312" w:hAnsi="宋体" w:eastAsia="仿宋_GB2312" w:cs="宋体"/>
          <w:kern w:val="0"/>
          <w:szCs w:val="24"/>
        </w:rPr>
        <w:t>电子版请转换成excel</w:t>
      </w:r>
    </w:p>
    <w:p>
      <w:pPr>
        <w:jc w:val="left"/>
        <w:rPr>
          <w:rFonts w:ascii="仿宋_GB2312" w:hAnsi="宋体" w:eastAsia="仿宋_GB2312" w:cs="宋体"/>
          <w:kern w:val="0"/>
          <w:szCs w:val="24"/>
        </w:rPr>
        <w:sectPr>
          <w:pgSz w:w="16840" w:h="11907" w:orient="landscape"/>
          <w:pgMar w:top="1134" w:right="1021" w:bottom="1134" w:left="1134" w:header="0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jc w:val="center"/>
        <w:rPr>
          <w:rFonts w:ascii="仿宋_GB2312" w:hAnsi="宋体" w:eastAsia="仿宋_GB2312" w:cs="宋体"/>
          <w:kern w:val="0"/>
          <w:sz w:val="32"/>
          <w:szCs w:val="40"/>
        </w:rPr>
      </w:pPr>
      <w:r>
        <w:rPr>
          <w:rFonts w:hint="eastAsia" w:ascii="仿宋_GB2312" w:hAnsi="宋体" w:eastAsia="仿宋_GB2312" w:cs="宋体"/>
          <w:kern w:val="0"/>
          <w:sz w:val="32"/>
          <w:szCs w:val="40"/>
        </w:rPr>
        <w:t>（本页无正文）</w:t>
      </w: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40"/>
        </w:rPr>
      </w:pPr>
    </w:p>
    <w:p>
      <w:pPr>
        <w:pBdr>
          <w:top w:val="single" w:color="auto" w:sz="4" w:space="0"/>
          <w:bottom w:val="single" w:color="auto" w:sz="4" w:space="0"/>
        </w:pBdr>
        <w:ind w:firstLine="280" w:firstLineChars="1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福州理工学院教务处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2023年6月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日印发</w:t>
      </w:r>
    </w:p>
    <w:sectPr>
      <w:pgSz w:w="11907" w:h="16840"/>
      <w:pgMar w:top="1587" w:right="1559" w:bottom="1587" w:left="1559" w:header="0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BrIQKNUAAAAHAQAADwAAAAAAAAABACAAAAAiAAAAZHJzL2Rvd25yZXYueG1sUEsBAhQAFAAA&#10;AAgAh07iQAVhjD8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Times New Roman"/>
                        <w:sz w:val="28"/>
                        <w:szCs w:val="24"/>
                      </w:rPr>
                    </w:pP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t>- 1 -</w:t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hAnsi="宋体" w:cs="Times New Roman"/>
                              <w:sz w:val="2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t>- 2 -</w:t>
                    </w:r>
                    <w:r>
                      <w:rPr>
                        <w:rFonts w:ascii="宋体" w:hAnsi="宋体" w:cs="Times New Roman"/>
                        <w:sz w:val="2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ODc5Y2I0MDM2ODI3YjE2NTM3NDU4YjEwNjc0ZmIifQ=="/>
  </w:docVars>
  <w:rsids>
    <w:rsidRoot w:val="00751E11"/>
    <w:rsid w:val="00043E6E"/>
    <w:rsid w:val="00044E7D"/>
    <w:rsid w:val="00085D10"/>
    <w:rsid w:val="0009339A"/>
    <w:rsid w:val="000D4621"/>
    <w:rsid w:val="00100BC8"/>
    <w:rsid w:val="00125711"/>
    <w:rsid w:val="00137502"/>
    <w:rsid w:val="00140249"/>
    <w:rsid w:val="00146E29"/>
    <w:rsid w:val="001650C7"/>
    <w:rsid w:val="00202B34"/>
    <w:rsid w:val="002160E7"/>
    <w:rsid w:val="0030009C"/>
    <w:rsid w:val="00314DF0"/>
    <w:rsid w:val="003156AF"/>
    <w:rsid w:val="0033611A"/>
    <w:rsid w:val="00345385"/>
    <w:rsid w:val="00346522"/>
    <w:rsid w:val="0035792A"/>
    <w:rsid w:val="00362474"/>
    <w:rsid w:val="003C46D5"/>
    <w:rsid w:val="00400077"/>
    <w:rsid w:val="00411F35"/>
    <w:rsid w:val="004211F4"/>
    <w:rsid w:val="004227BD"/>
    <w:rsid w:val="00457FE8"/>
    <w:rsid w:val="004B081D"/>
    <w:rsid w:val="004C0B16"/>
    <w:rsid w:val="004F6CF2"/>
    <w:rsid w:val="005E4B0F"/>
    <w:rsid w:val="005F6D08"/>
    <w:rsid w:val="0062028C"/>
    <w:rsid w:val="006753A8"/>
    <w:rsid w:val="006D45B7"/>
    <w:rsid w:val="00702B82"/>
    <w:rsid w:val="0073686A"/>
    <w:rsid w:val="007513D6"/>
    <w:rsid w:val="00751E11"/>
    <w:rsid w:val="007E0C18"/>
    <w:rsid w:val="00866D95"/>
    <w:rsid w:val="008D729E"/>
    <w:rsid w:val="008E5352"/>
    <w:rsid w:val="008E6146"/>
    <w:rsid w:val="00975D49"/>
    <w:rsid w:val="009E6FFC"/>
    <w:rsid w:val="009F06D0"/>
    <w:rsid w:val="009F25FE"/>
    <w:rsid w:val="00A47516"/>
    <w:rsid w:val="00A9105C"/>
    <w:rsid w:val="00B464A4"/>
    <w:rsid w:val="00B60645"/>
    <w:rsid w:val="00B7272B"/>
    <w:rsid w:val="00B73AA9"/>
    <w:rsid w:val="00BB6A1A"/>
    <w:rsid w:val="00C1537B"/>
    <w:rsid w:val="00C8148A"/>
    <w:rsid w:val="00CC0256"/>
    <w:rsid w:val="00CE5328"/>
    <w:rsid w:val="00CE6A0B"/>
    <w:rsid w:val="00D3014E"/>
    <w:rsid w:val="00D519CC"/>
    <w:rsid w:val="00DB3236"/>
    <w:rsid w:val="00DC6EEF"/>
    <w:rsid w:val="00E95552"/>
    <w:rsid w:val="00F5785F"/>
    <w:rsid w:val="00FA2BBA"/>
    <w:rsid w:val="00FC57AF"/>
    <w:rsid w:val="00FF72FA"/>
    <w:rsid w:val="10AA4349"/>
    <w:rsid w:val="145B6543"/>
    <w:rsid w:val="1B58577D"/>
    <w:rsid w:val="22551AD7"/>
    <w:rsid w:val="250E4F12"/>
    <w:rsid w:val="26442820"/>
    <w:rsid w:val="38FD68EC"/>
    <w:rsid w:val="3B573787"/>
    <w:rsid w:val="3D1D052F"/>
    <w:rsid w:val="47152607"/>
    <w:rsid w:val="65741472"/>
    <w:rsid w:val="69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-metas1"/>
    <w:basedOn w:val="1"/>
    <w:qFormat/>
    <w:uiPriority w:val="0"/>
    <w:pPr>
      <w:widowControl/>
      <w:pBdr>
        <w:bottom w:val="single" w:color="7E0001" w:sz="12" w:space="8"/>
      </w:pBdr>
      <w:spacing w:line="240" w:lineRule="atLeast"/>
      <w:jc w:val="center"/>
    </w:pPr>
    <w:rPr>
      <w:rFonts w:ascii="微软雅黑" w:hAnsi="微软雅黑" w:eastAsia="微软雅黑" w:cs="宋体"/>
      <w:color w:val="333333"/>
      <w:kern w:val="0"/>
      <w:szCs w:val="21"/>
    </w:rPr>
  </w:style>
  <w:style w:type="character" w:customStyle="1" w:styleId="14">
    <w:name w:val="wp_visitcount1"/>
    <w:basedOn w:val="8"/>
    <w:qFormat/>
    <w:uiPriority w:val="0"/>
    <w:rPr>
      <w:vanish/>
      <w:color w:val="787878"/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401</Words>
  <Characters>2286</Characters>
  <Lines>19</Lines>
  <Paragraphs>5</Paragraphs>
  <TotalTime>1</TotalTime>
  <ScaleCrop>false</ScaleCrop>
  <LinksUpToDate>false</LinksUpToDate>
  <CharactersWithSpaces>2682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2021-05-14T08:16:00Z</dcterms:created>
  <dc:creator>Wrgho</dc:creator>
  <cp:lastModifiedBy>C a i</cp:lastModifiedBy>
  <dcterms:modified xsi:type="dcterms:W3CDTF">2023-06-08T06:18:26Z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6F0DD8CED0C94BEA8FEFC164E6EE473D</vt:lpwstr>
  </property>
</Properties>
</file>