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0"/>
          <w:highlight w:val="none"/>
        </w:rPr>
        <w:t>福州理工学院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none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none"/>
        </w:rPr>
        <w:t>- 20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学期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none"/>
          <w:lang w:eastAsia="zh-CN"/>
        </w:rPr>
        <w:t>考核方案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u w:val="none"/>
          <w:lang w:val="en-US" w:eastAsia="zh-CN"/>
        </w:rPr>
        <w:t>审批表</w:t>
      </w:r>
    </w:p>
    <w:p>
      <w:pPr>
        <w:snapToGrid w:val="0"/>
        <w:spacing w:line="240" w:lineRule="auto"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7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671"/>
        <w:gridCol w:w="1843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课程名称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开课单位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考试班级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考试人数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任课教师/职称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命题教师/职称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highlight w:val="none"/>
                <w:lang w:val="en-US" w:eastAsia="zh-CN"/>
              </w:rPr>
              <w:t>考核方式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系/教研室意见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（签字）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</w:p>
        </w:tc>
      </w:tr>
    </w:tbl>
    <w:p>
      <w:pPr>
        <w:snapToGrid w:val="0"/>
        <w:spacing w:line="24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  <w:highlight w:val="none"/>
          <w:u w:val="none"/>
          <w:lang w:eastAsia="zh-CN"/>
        </w:rPr>
      </w:pPr>
    </w:p>
    <w:p>
      <w:pPr>
        <w:snapToGrid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30"/>
          <w:szCs w:val="30"/>
          <w:highlight w:val="none"/>
          <w:u w:val="none"/>
          <w:lang w:eastAsia="zh-CN"/>
        </w:rPr>
        <w:t>考核方案</w:t>
      </w:r>
    </w:p>
    <w:p>
      <w:pPr>
        <w:pStyle w:val="6"/>
        <w:widowControl/>
        <w:spacing w:beforeAutospacing="0" w:afterAutospacing="0" w:line="360" w:lineRule="auto"/>
        <w:ind w:firstLine="280" w:firstLineChars="200"/>
        <w:rPr>
          <w:rFonts w:hint="default" w:ascii="Times New Roman" w:hAnsi="Times New Roman" w:eastAsia="微软雅黑" w:cs="Times New Roman"/>
          <w:sz w:val="14"/>
          <w:szCs w:val="14"/>
        </w:rPr>
      </w:pP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一、课程考查目标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（该课程的考查目标是检验学生掌握。。。理论知识，具备。。。能以及灵活运用所学的知识、方法与技巧解决实际问题的综合能力）</w:t>
      </w: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、考查项目及评分标准（列清考查环节）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1．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2．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3．</w:t>
      </w: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、 考查成绩构成</w:t>
      </w:r>
    </w:p>
    <w:p>
      <w:pPr>
        <w:pStyle w:val="6"/>
        <w:widowControl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本课程按照百分制模式进行考核，课程综合成绩总计满分为 100分，其中随堂考核占  %、作业占  %、实践或技能考核成绩占  %、作品占  %。（可列表）</w:t>
      </w:r>
    </w:p>
    <w:p>
      <w:pPr>
        <w:pStyle w:val="6"/>
        <w:widowControl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6"/>
        <w:widowControl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四、其他</w:t>
      </w:r>
    </w:p>
    <w:p>
      <w:pPr>
        <w:spacing w:line="4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1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8A2BF6"/>
    <w:rsid w:val="0011794E"/>
    <w:rsid w:val="002962E9"/>
    <w:rsid w:val="00694732"/>
    <w:rsid w:val="006E6C65"/>
    <w:rsid w:val="008A2BF6"/>
    <w:rsid w:val="00B56CC3"/>
    <w:rsid w:val="00BC3032"/>
    <w:rsid w:val="00BE09C3"/>
    <w:rsid w:val="00FD4333"/>
    <w:rsid w:val="028A00C3"/>
    <w:rsid w:val="0B5D0F63"/>
    <w:rsid w:val="0EDE7A53"/>
    <w:rsid w:val="18976760"/>
    <w:rsid w:val="1CF56E46"/>
    <w:rsid w:val="1EE44415"/>
    <w:rsid w:val="329F3931"/>
    <w:rsid w:val="3A5133C8"/>
    <w:rsid w:val="3DBC5935"/>
    <w:rsid w:val="40634D19"/>
    <w:rsid w:val="49A629D2"/>
    <w:rsid w:val="58DA25F5"/>
    <w:rsid w:val="64A87D42"/>
    <w:rsid w:val="6CA82BFB"/>
    <w:rsid w:val="76C23D46"/>
    <w:rsid w:val="7F71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1275</Words>
  <Characters>1315</Characters>
  <Lines>13</Lines>
  <Paragraphs>3</Paragraphs>
  <TotalTime>24</TotalTime>
  <ScaleCrop>false</ScaleCrop>
  <LinksUpToDate>false</LinksUpToDate>
  <CharactersWithSpaces>1540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2022-11-07T12:20:00Z</dcterms:created>
  <dc:creator>Administrator</dc:creator>
  <cp:lastModifiedBy>C a i</cp:lastModifiedBy>
  <dcterms:modified xsi:type="dcterms:W3CDTF">2023-02-15T07:17:53Z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2CD497A2D5634B13A774C5429983E193</vt:lpwstr>
  </property>
</Properties>
</file>